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Постановление Правительства РФ от 5 августа 2013 г. N 662</w:t>
      </w:r>
      <w:r w:rsidRPr="00B508BF">
        <w:rPr>
          <w:rFonts w:ascii="Arial" w:hAnsi="Arial" w:cs="Arial"/>
          <w:b/>
          <w:bCs/>
          <w:color w:val="26282F"/>
          <w:sz w:val="24"/>
          <w:szCs w:val="24"/>
        </w:rPr>
        <w:br/>
        <w:t>"Об осуществлении мониторинга системы образования"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 xml:space="preserve">В соответствии с </w:t>
      </w:r>
      <w:hyperlink r:id="rId4" w:history="1">
        <w:r w:rsidRPr="00B508BF">
          <w:rPr>
            <w:rFonts w:ascii="Arial" w:hAnsi="Arial" w:cs="Arial"/>
            <w:color w:val="106BBE"/>
            <w:sz w:val="24"/>
            <w:szCs w:val="24"/>
          </w:rPr>
          <w:t>частью 5 статьи 97</w:t>
        </w:r>
      </w:hyperlink>
      <w:r w:rsidRPr="00B508BF">
        <w:rPr>
          <w:rFonts w:ascii="Arial" w:hAnsi="Arial" w:cs="Arial"/>
          <w:sz w:val="24"/>
          <w:szCs w:val="24"/>
        </w:rPr>
        <w:t xml:space="preserve"> Федерального закона "Об образовании в Российской Федерации" Правительство Российской Федерации постановляет: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B508BF">
        <w:rPr>
          <w:rFonts w:ascii="Arial" w:hAnsi="Arial" w:cs="Arial"/>
          <w:sz w:val="24"/>
          <w:szCs w:val="24"/>
        </w:rPr>
        <w:t>1. Утвердить прилагаемые:</w:t>
      </w:r>
    </w:p>
    <w:bookmarkEnd w:id="0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fldChar w:fldCharType="begin"/>
      </w:r>
      <w:r w:rsidRPr="00B508BF">
        <w:rPr>
          <w:rFonts w:ascii="Arial" w:hAnsi="Arial" w:cs="Arial"/>
          <w:sz w:val="24"/>
          <w:szCs w:val="24"/>
        </w:rPr>
        <w:instrText>HYPERLINK \l "sub_1000"</w:instrText>
      </w:r>
      <w:r w:rsidRPr="00B508BF">
        <w:rPr>
          <w:rFonts w:ascii="Arial" w:hAnsi="Arial" w:cs="Arial"/>
          <w:sz w:val="24"/>
          <w:szCs w:val="24"/>
        </w:rPr>
        <w:fldChar w:fldCharType="separate"/>
      </w:r>
      <w:r w:rsidRPr="00B508BF">
        <w:rPr>
          <w:rFonts w:ascii="Arial" w:hAnsi="Arial" w:cs="Arial"/>
          <w:color w:val="106BBE"/>
          <w:sz w:val="24"/>
          <w:szCs w:val="24"/>
        </w:rPr>
        <w:t>Правила</w:t>
      </w:r>
      <w:r w:rsidRPr="00B508BF">
        <w:rPr>
          <w:rFonts w:ascii="Arial" w:hAnsi="Arial" w:cs="Arial"/>
          <w:sz w:val="24"/>
          <w:szCs w:val="24"/>
        </w:rPr>
        <w:fldChar w:fldCharType="end"/>
      </w:r>
      <w:r w:rsidRPr="00B508BF">
        <w:rPr>
          <w:rFonts w:ascii="Arial" w:hAnsi="Arial" w:cs="Arial"/>
          <w:sz w:val="24"/>
          <w:szCs w:val="24"/>
        </w:rPr>
        <w:t xml:space="preserve"> осуществления мониторинга системы образования;</w:t>
      </w:r>
    </w:p>
    <w:p w:rsidR="00B508BF" w:rsidRPr="00B508BF" w:rsidRDefault="00E858E2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hyperlink w:anchor="sub_2000" w:history="1">
        <w:r w:rsidR="00B508BF" w:rsidRPr="00B508BF">
          <w:rPr>
            <w:rFonts w:ascii="Arial" w:hAnsi="Arial" w:cs="Arial"/>
            <w:color w:val="106BBE"/>
            <w:sz w:val="24"/>
            <w:szCs w:val="24"/>
          </w:rPr>
          <w:t>перечень</w:t>
        </w:r>
      </w:hyperlink>
      <w:r w:rsidR="00B508BF" w:rsidRPr="00B508BF">
        <w:rPr>
          <w:rFonts w:ascii="Arial" w:hAnsi="Arial" w:cs="Arial"/>
          <w:sz w:val="24"/>
          <w:szCs w:val="24"/>
        </w:rPr>
        <w:t xml:space="preserve"> обязательной информации о системе образования, подлежащей мониторингу.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2"/>
      <w:r w:rsidRPr="00B508BF">
        <w:rPr>
          <w:rFonts w:ascii="Arial" w:hAnsi="Arial" w:cs="Arial"/>
          <w:sz w:val="24"/>
          <w:szCs w:val="24"/>
        </w:rPr>
        <w:t>2. Реализация полномочий, вытекающих из настоящего постановления, осуществляется в пределах установленной Правительством Российской Федерации предельной численности работников заинтересованных федеральных органов исполнительной власти, а также бюджетных ассигнований, предусмотренных соответствующим федеральным органам исполнительной власти в федеральном бюджете на соответствующий год на руководство и управление в сфере установленных функций.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" w:name="sub_3"/>
      <w:bookmarkEnd w:id="1"/>
      <w:r w:rsidRPr="00B508BF">
        <w:rPr>
          <w:rFonts w:ascii="Arial" w:hAnsi="Arial" w:cs="Arial"/>
          <w:sz w:val="24"/>
          <w:szCs w:val="24"/>
        </w:rPr>
        <w:t>3. Настоящее постановление вступает в силу с 1 сентября 2013 г.</w:t>
      </w:r>
    </w:p>
    <w:bookmarkEnd w:id="2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6384"/>
        <w:gridCol w:w="3233"/>
      </w:tblGrid>
      <w:tr w:rsidR="00B508BF" w:rsidRPr="00B508B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B508BF" w:rsidRPr="00B508BF" w:rsidRDefault="00B508BF" w:rsidP="00B508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508BF">
              <w:rPr>
                <w:rFonts w:ascii="Arial" w:hAnsi="Arial" w:cs="Arial"/>
                <w:sz w:val="24"/>
                <w:szCs w:val="24"/>
              </w:rPr>
              <w:t>Председатель Правительства</w:t>
            </w:r>
            <w:r w:rsidRPr="00B508BF">
              <w:rPr>
                <w:rFonts w:ascii="Arial" w:hAnsi="Arial" w:cs="Arial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B508BF" w:rsidRPr="00B508BF" w:rsidRDefault="00B508BF" w:rsidP="00B508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508BF">
              <w:rPr>
                <w:rFonts w:ascii="Arial" w:hAnsi="Arial" w:cs="Arial"/>
                <w:sz w:val="24"/>
                <w:szCs w:val="24"/>
              </w:rPr>
              <w:t>Д. Медведев</w:t>
            </w:r>
          </w:p>
        </w:tc>
      </w:tr>
    </w:tbl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Москва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5 августа 2013 г. N 662</w:t>
      </w:r>
    </w:p>
    <w:p w:rsidR="00B508BF" w:rsidRDefault="00B508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1000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lastRenderedPageBreak/>
        <w:t>Правила</w:t>
      </w:r>
      <w:r w:rsidRPr="00B508BF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осуществления мониторинга системы </w:t>
      </w:r>
      <w:proofErr w:type="gramStart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образования</w:t>
      </w:r>
      <w:r w:rsidRPr="00B508BF">
        <w:rPr>
          <w:rFonts w:ascii="Arial" w:hAnsi="Arial" w:cs="Arial"/>
          <w:b/>
          <w:bCs/>
          <w:color w:val="26282F"/>
          <w:sz w:val="24"/>
          <w:szCs w:val="24"/>
        </w:rPr>
        <w:br/>
        <w:t>(</w:t>
      </w:r>
      <w:proofErr w:type="gramEnd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t xml:space="preserve">утв. </w:t>
      </w:r>
      <w:hyperlink w:anchor="sub_0" w:history="1">
        <w:r w:rsidRPr="00B508BF">
          <w:rPr>
            <w:rFonts w:ascii="Arial" w:hAnsi="Arial" w:cs="Arial"/>
            <w:b/>
            <w:bCs/>
            <w:color w:val="106BBE"/>
            <w:sz w:val="24"/>
            <w:szCs w:val="24"/>
          </w:rPr>
          <w:t>постановлением</w:t>
        </w:r>
      </w:hyperlink>
      <w:r w:rsidRPr="00B508BF">
        <w:rPr>
          <w:rFonts w:ascii="Arial" w:hAnsi="Arial" w:cs="Arial"/>
          <w:b/>
          <w:bCs/>
          <w:color w:val="26282F"/>
          <w:sz w:val="24"/>
          <w:szCs w:val="24"/>
        </w:rPr>
        <w:t xml:space="preserve"> Правительства РФ от 5 августа 2013 г. N 662)</w:t>
      </w:r>
    </w:p>
    <w:bookmarkEnd w:id="3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" w:name="sub_1001"/>
      <w:r w:rsidRPr="00B508BF">
        <w:rPr>
          <w:rFonts w:ascii="Arial" w:hAnsi="Arial" w:cs="Arial"/>
          <w:sz w:val="24"/>
          <w:szCs w:val="24"/>
        </w:rPr>
        <w:t>1. Настоящие Правила устанавливают порядок осуществления мониторинга системы образования (далее - мониторинг).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02"/>
      <w:bookmarkEnd w:id="4"/>
      <w:r w:rsidRPr="00B508BF">
        <w:rPr>
          <w:rFonts w:ascii="Arial" w:hAnsi="Arial" w:cs="Arial"/>
          <w:sz w:val="24"/>
          <w:szCs w:val="24"/>
        </w:rPr>
        <w:t>2. Мониторинг осуществляется в целях информационной поддержки разработки и реализации государственной политики Российской Федерации в сфере образования, непрерывного системного анализа и оценки состояния и перспектив развития образования (в том числе в части эффективности деятельности организаций, осуществляющих образовательную деятельность), усиления результативности функционирования образовательной системы за счет повышения качества принимаемых для нее управленческих решений, а также в целях выявления нарушения требований законодательства об образовании.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003"/>
      <w:bookmarkEnd w:id="5"/>
      <w:r w:rsidRPr="00B508BF">
        <w:rPr>
          <w:rFonts w:ascii="Arial" w:hAnsi="Arial" w:cs="Arial"/>
          <w:sz w:val="24"/>
          <w:szCs w:val="24"/>
        </w:rPr>
        <w:t>3. Мониторинг включает в себя сбор информации о системе образования, обработку, систематизацию и хранение полученной информации, а также непрерывный системный анализ состояния и перспектив развития образования, выполненный на основе указанной информации (далее - сбор, обработка и анализ информации).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" w:name="sub_1004"/>
      <w:bookmarkEnd w:id="6"/>
      <w:r w:rsidRPr="00B508BF">
        <w:rPr>
          <w:rFonts w:ascii="Arial" w:hAnsi="Arial" w:cs="Arial"/>
          <w:sz w:val="24"/>
          <w:szCs w:val="24"/>
        </w:rPr>
        <w:t>4. Организация мониторинга осуществляется Министерством образования и науки Российской Федерации, Федеральной службой по надзору в сфере образования и науки, иными федеральными государственными органами, имеющими в своем ведении организации, осуществляющие образовательную деятельность (далее - органы государственной власти), органами исполнительной власти субъектов Российской Федерации, осуществляющими государственное управление в сфере образования (далее - органы исполнительной власти субъектов Российской Федерации), и органами местного самоуправления, осуществляющими управление в сфере образования (далее - органы местного самоуправления).</w:t>
      </w:r>
    </w:p>
    <w:bookmarkEnd w:id="7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 xml:space="preserve">Показатели мониторинга системы образования и методика их расчета определяются Министерством образования и науки Российской Федерации в соответствии с </w:t>
      </w:r>
      <w:hyperlink w:anchor="sub_2000" w:history="1">
        <w:r w:rsidRPr="00B508BF">
          <w:rPr>
            <w:rFonts w:ascii="Arial" w:hAnsi="Arial" w:cs="Arial"/>
            <w:color w:val="106BBE"/>
            <w:sz w:val="24"/>
            <w:szCs w:val="24"/>
          </w:rPr>
          <w:t>перечнем</w:t>
        </w:r>
      </w:hyperlink>
      <w:r w:rsidRPr="00B508BF">
        <w:rPr>
          <w:rFonts w:ascii="Arial" w:hAnsi="Arial" w:cs="Arial"/>
          <w:sz w:val="24"/>
          <w:szCs w:val="24"/>
        </w:rPr>
        <w:t xml:space="preserve"> обязательной информации о системе образования, подлежащей мониторингу, утвержденным </w:t>
      </w:r>
      <w:hyperlink w:anchor="sub_0" w:history="1">
        <w:r w:rsidRPr="00B508BF">
          <w:rPr>
            <w:rFonts w:ascii="Arial" w:hAnsi="Arial" w:cs="Arial"/>
            <w:color w:val="106BBE"/>
            <w:sz w:val="24"/>
            <w:szCs w:val="24"/>
          </w:rPr>
          <w:t>постановлением</w:t>
        </w:r>
      </w:hyperlink>
      <w:r w:rsidRPr="00B508BF">
        <w:rPr>
          <w:rFonts w:ascii="Arial" w:hAnsi="Arial" w:cs="Arial"/>
          <w:sz w:val="24"/>
          <w:szCs w:val="24"/>
        </w:rPr>
        <w:t xml:space="preserve"> Правительства Российской Федерации от 5 августа 2013 г. N 662.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005"/>
      <w:r w:rsidRPr="00B508BF">
        <w:rPr>
          <w:rFonts w:ascii="Arial" w:hAnsi="Arial" w:cs="Arial"/>
          <w:sz w:val="24"/>
          <w:szCs w:val="24"/>
        </w:rPr>
        <w:t xml:space="preserve">5. Министерство образования и науки Российской Федерации при проведении мониторинга осуществляет сбор, обработку и анализ информации в отношении составляющих системы образования, предусмотренных </w:t>
      </w:r>
      <w:hyperlink r:id="rId5" w:history="1">
        <w:r w:rsidRPr="00B508BF">
          <w:rPr>
            <w:rFonts w:ascii="Arial" w:hAnsi="Arial" w:cs="Arial"/>
            <w:color w:val="106BBE"/>
            <w:sz w:val="24"/>
            <w:szCs w:val="24"/>
          </w:rPr>
          <w:t>частью 1 статьи 10</w:t>
        </w:r>
      </w:hyperlink>
      <w:r w:rsidRPr="00B508BF">
        <w:rPr>
          <w:rFonts w:ascii="Arial" w:hAnsi="Arial" w:cs="Arial"/>
          <w:sz w:val="24"/>
          <w:szCs w:val="24"/>
        </w:rPr>
        <w:t xml:space="preserve"> Федерального закона "Об образовании в Российской Федерации", вне зависимости от вида, уровня и направленности образовательных программ и организационно-правовых форм организаций, входящих в систему образования, за исключением федеральных государственных организаций, осуществляющих образовательную деятельность, указанных в </w:t>
      </w:r>
      <w:hyperlink r:id="rId6" w:history="1">
        <w:r w:rsidRPr="00B508BF">
          <w:rPr>
            <w:rFonts w:ascii="Arial" w:hAnsi="Arial" w:cs="Arial"/>
            <w:color w:val="106BBE"/>
            <w:sz w:val="24"/>
            <w:szCs w:val="24"/>
          </w:rPr>
          <w:t>статье 81</w:t>
        </w:r>
      </w:hyperlink>
      <w:r w:rsidRPr="00B508BF">
        <w:rPr>
          <w:rFonts w:ascii="Arial" w:hAnsi="Arial" w:cs="Arial"/>
          <w:sz w:val="24"/>
          <w:szCs w:val="24"/>
        </w:rPr>
        <w:t xml:space="preserve"> Федерального закона "Об образовании в Российской Федерации" (далее - федеральные государственные организации).</w:t>
      </w:r>
    </w:p>
    <w:bookmarkEnd w:id="8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Мониторинг образовательных организаций, подведомственных Правительству Российской Федерации, осуществляет Министерство образования и науки Российской Федерации.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Мониторинг федеральных государственных организаций проводится федеральным государственным органом, осуществляющим функции и полномочия учредителя в отношении этих организаций.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 xml:space="preserve">Федеральная служба по надзору в сфере образования и науки при проведении мониторинга осуществляет сбор, обработку и анализ информации в части контроля </w:t>
      </w:r>
      <w:r w:rsidRPr="00B508BF">
        <w:rPr>
          <w:rFonts w:ascii="Arial" w:hAnsi="Arial" w:cs="Arial"/>
          <w:sz w:val="24"/>
          <w:szCs w:val="24"/>
        </w:rPr>
        <w:lastRenderedPageBreak/>
        <w:t>качества образования и выявления нарушения требований законодательства об образовании.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 xml:space="preserve">Иные федеральные органы исполнительной власти, имеющие в своем ведении организации, осуществляющие образовательную деятельность, органы исполнительной власти субъектов Российской Федерации и органы местного самоуправления при проведении мониторинга в пределах своей компетенции осуществляют сбор, обработку и анализ информации, установленной </w:t>
      </w:r>
      <w:hyperlink r:id="rId7" w:history="1">
        <w:r w:rsidRPr="00B508BF">
          <w:rPr>
            <w:rFonts w:ascii="Arial" w:hAnsi="Arial" w:cs="Arial"/>
            <w:color w:val="106BBE"/>
            <w:sz w:val="24"/>
            <w:szCs w:val="24"/>
          </w:rPr>
          <w:t>Федеральным законом</w:t>
        </w:r>
      </w:hyperlink>
      <w:r w:rsidRPr="00B508BF">
        <w:rPr>
          <w:rFonts w:ascii="Arial" w:hAnsi="Arial" w:cs="Arial"/>
          <w:sz w:val="24"/>
          <w:szCs w:val="24"/>
        </w:rPr>
        <w:t xml:space="preserve"> "Об образовании в Российской Федерации".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По решению органов государственной власти, органов исполнительной власти субъектов Российской Федерации и органов местного самоуправления организационно-техническое и научно-методическое сопровождение мониторинга может осуществляться с привлечением иных организаций в установленном законодательством Российской Федерации порядке.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" w:name="sub_1006"/>
      <w:r w:rsidRPr="00B508BF">
        <w:rPr>
          <w:rFonts w:ascii="Arial" w:hAnsi="Arial" w:cs="Arial"/>
          <w:sz w:val="24"/>
          <w:szCs w:val="24"/>
        </w:rPr>
        <w:t xml:space="preserve">6. Мониторинг осуществляется на основе данных федерального статистического наблюдения, обследований, в том числе социологических обследований, деятельности организаций, осуществляющих образовательную деятельность, информации, размещенной на официальных сайтах образовательных организаций в информационно-телекоммуникационной сети "Интернет" (далее - сеть "Интернет"), информации, опубликованной в средствах массовой информации, а также информации, поступившей в органы государственной власти, органы исполнительной власти субъектов Российской Федерации и органы местного самоуправления от организаций и граждан, предусмотренной </w:t>
      </w:r>
      <w:hyperlink w:anchor="sub_2000" w:history="1">
        <w:r w:rsidRPr="00B508BF">
          <w:rPr>
            <w:rFonts w:ascii="Arial" w:hAnsi="Arial" w:cs="Arial"/>
            <w:color w:val="106BBE"/>
            <w:sz w:val="24"/>
            <w:szCs w:val="24"/>
          </w:rPr>
          <w:t>перечнем</w:t>
        </w:r>
      </w:hyperlink>
      <w:r w:rsidRPr="00B508BF">
        <w:rPr>
          <w:rFonts w:ascii="Arial" w:hAnsi="Arial" w:cs="Arial"/>
          <w:sz w:val="24"/>
          <w:szCs w:val="24"/>
        </w:rPr>
        <w:t xml:space="preserve">, указанным в </w:t>
      </w:r>
      <w:hyperlink w:anchor="sub_1004" w:history="1">
        <w:r w:rsidRPr="00B508BF">
          <w:rPr>
            <w:rFonts w:ascii="Arial" w:hAnsi="Arial" w:cs="Arial"/>
            <w:color w:val="106BBE"/>
            <w:sz w:val="24"/>
            <w:szCs w:val="24"/>
          </w:rPr>
          <w:t>пункте 4</w:t>
        </w:r>
      </w:hyperlink>
      <w:r w:rsidRPr="00B508BF">
        <w:rPr>
          <w:rFonts w:ascii="Arial" w:hAnsi="Arial" w:cs="Arial"/>
          <w:sz w:val="24"/>
          <w:szCs w:val="24"/>
        </w:rPr>
        <w:t xml:space="preserve"> настоящих Правил.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sub_1007"/>
      <w:bookmarkEnd w:id="9"/>
      <w:r w:rsidRPr="00B508BF">
        <w:rPr>
          <w:rFonts w:ascii="Arial" w:hAnsi="Arial" w:cs="Arial"/>
          <w:sz w:val="24"/>
          <w:szCs w:val="24"/>
        </w:rPr>
        <w:t>7. Мониторинг проводится органами государственной власти, органами исполнительной власти субъектов Российской Федерации и органами местного самоуправления не реже 1 раза в год в соответствии с процедурами, сроками проведения и показателями мониторинга, устанавливаемыми указанными органами.</w:t>
      </w:r>
    </w:p>
    <w:bookmarkEnd w:id="10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Порядок проведения мониторинга федеральных государственных организаций устанавливается федеральным государственным органом, осуществляющим функции и полномочия учредителя в отношении этих организаций.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1" w:name="sub_1008"/>
      <w:r w:rsidRPr="00B508BF">
        <w:rPr>
          <w:rFonts w:ascii="Arial" w:hAnsi="Arial" w:cs="Arial"/>
          <w:sz w:val="24"/>
          <w:szCs w:val="24"/>
        </w:rPr>
        <w:t>8. Результаты проведенного анализа состояния и перспектив развития системы образования ежегодно публикуются на официальных сайтах органов государственной власти, органов исполнительной власти субъектов Российской Федерации и органов местного самоуправления в сети "Интернет" в виде итоговых отчетов по форме, установленной Министерством образования и науки Российской Федерации (далее - итоговые отчеты), не реже 1 раза в год в соответствии со сроками, установленными органами государственной власти, органами исполнительной власти субъектов Российской Федерации и органами местного самоуправления.</w:t>
      </w:r>
    </w:p>
    <w:bookmarkEnd w:id="11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Итоговые отчеты о результатах мониторинга федеральных государственных организаций размещению в сети "Интернет" не подлежат.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009"/>
      <w:r w:rsidRPr="00B508BF">
        <w:rPr>
          <w:rFonts w:ascii="Arial" w:hAnsi="Arial" w:cs="Arial"/>
          <w:sz w:val="24"/>
          <w:szCs w:val="24"/>
        </w:rPr>
        <w:t>9. Органы местного самоуправления ежегодно, не позднее 25 октября года, следующего за отчетным, представляют в органы исполнительной власти субъектов Российской Федерации итоговые отчеты.</w:t>
      </w:r>
    </w:p>
    <w:bookmarkEnd w:id="12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Федеральная служба по надзору в сфере образования и науки, иные федеральные государственные органы, имеющие в своем ведении организации, осуществляющие образовательную деятельность, органы исполнительной власти субъектов Российской Федерации, а также образовательные организации, подведомственные Правительству Российской Федерации, ежегодно, не позднее 25 ноября года, следующего за отчетным, представляют в Министерство образования и науки Российской Федерации итоговые отчеты, за исключением итоговых отчетов в отношении федеральных государственных организаций.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1010"/>
      <w:r w:rsidRPr="00B508BF">
        <w:rPr>
          <w:rFonts w:ascii="Arial" w:hAnsi="Arial" w:cs="Arial"/>
          <w:sz w:val="24"/>
          <w:szCs w:val="24"/>
        </w:rPr>
        <w:lastRenderedPageBreak/>
        <w:t>10. Министерство образования и науки Российской Федерации ежегодно, не позднее 25 декабря года, следующего за отчетным, представляет в Правительство Российской Федерации отчет о результатах мониторинга, содержащий результаты анализа состояния и перспектив развития образования, подготовленный на основании итоговых отчетов Федеральной службы по надзору в сфере образования и науки, иных федеральных государственных органов, имеющих в своем ведении организации, осуществляющие образовательную деятельность, и органов исполнительной власти субъектов Российской Федерации.</w:t>
      </w:r>
    </w:p>
    <w:bookmarkEnd w:id="13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 xml:space="preserve">В целях обеспечения информационной открытости отчет о результатах мониторинга размещается на </w:t>
      </w:r>
      <w:hyperlink r:id="rId8" w:history="1">
        <w:r w:rsidRPr="00B508BF">
          <w:rPr>
            <w:rFonts w:ascii="Arial" w:hAnsi="Arial" w:cs="Arial"/>
            <w:color w:val="106BBE"/>
            <w:sz w:val="24"/>
            <w:szCs w:val="24"/>
          </w:rPr>
          <w:t>официальном сайте</w:t>
        </w:r>
      </w:hyperlink>
      <w:r w:rsidRPr="00B508BF">
        <w:rPr>
          <w:rFonts w:ascii="Arial" w:hAnsi="Arial" w:cs="Arial"/>
          <w:sz w:val="24"/>
          <w:szCs w:val="24"/>
        </w:rPr>
        <w:t xml:space="preserve"> Министерства образования и науки Российской Федерации в сети "Интернет" не позднее 1 месяца со дня его представления в Правительство Российской Федерации.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Перечень</w:t>
      </w:r>
      <w:r w:rsidRPr="00B508BF">
        <w:rPr>
          <w:rFonts w:ascii="Arial" w:hAnsi="Arial" w:cs="Arial"/>
          <w:b/>
          <w:bCs/>
          <w:color w:val="26282F"/>
          <w:sz w:val="24"/>
          <w:szCs w:val="24"/>
        </w:rPr>
        <w:br/>
        <w:t>обязательной информации о системе образования, подлежащей мониторингу</w:t>
      </w:r>
      <w:r w:rsidR="005371CF"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Pr="00B508BF">
        <w:rPr>
          <w:rFonts w:ascii="Arial" w:hAnsi="Arial" w:cs="Arial"/>
          <w:b/>
          <w:bCs/>
          <w:color w:val="26282F"/>
          <w:sz w:val="24"/>
          <w:szCs w:val="24"/>
        </w:rPr>
        <w:t xml:space="preserve">(утв. </w:t>
      </w:r>
      <w:hyperlink w:anchor="sub_0" w:history="1">
        <w:r w:rsidRPr="00B508BF">
          <w:rPr>
            <w:rFonts w:ascii="Arial" w:hAnsi="Arial" w:cs="Arial"/>
            <w:b/>
            <w:bCs/>
            <w:color w:val="106BBE"/>
            <w:sz w:val="24"/>
            <w:szCs w:val="24"/>
          </w:rPr>
          <w:t>постановлением</w:t>
        </w:r>
      </w:hyperlink>
      <w:r w:rsidRPr="00B508BF">
        <w:rPr>
          <w:rFonts w:ascii="Arial" w:hAnsi="Arial" w:cs="Arial"/>
          <w:b/>
          <w:bCs/>
          <w:color w:val="26282F"/>
          <w:sz w:val="24"/>
          <w:szCs w:val="24"/>
        </w:rPr>
        <w:t xml:space="preserve"> Правительства РФ от 5 августа 2013 г. N 662)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4" w:name="sub_2100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I. Общее образование</w:t>
      </w:r>
    </w:p>
    <w:bookmarkEnd w:id="14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5" w:name="sub_2001"/>
      <w:r w:rsidRPr="00B508BF">
        <w:rPr>
          <w:rFonts w:ascii="Arial" w:hAnsi="Arial" w:cs="Arial"/>
          <w:sz w:val="24"/>
          <w:szCs w:val="24"/>
        </w:rPr>
        <w:t>1. Сведения о развитии дошкольного образования: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6" w:name="sub_20011"/>
      <w:bookmarkEnd w:id="15"/>
      <w:r w:rsidRPr="00B508BF">
        <w:rPr>
          <w:rFonts w:ascii="Arial" w:hAnsi="Arial" w:cs="Arial"/>
          <w:sz w:val="24"/>
          <w:szCs w:val="24"/>
        </w:rPr>
        <w:t>а) уровень доступности дошкольного образования и численность населения, получающего дошкольное образование;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20012"/>
      <w:bookmarkEnd w:id="16"/>
      <w:r w:rsidRPr="00B508BF">
        <w:rPr>
          <w:rFonts w:ascii="Arial" w:hAnsi="Arial" w:cs="Arial"/>
          <w:sz w:val="24"/>
          <w:szCs w:val="24"/>
        </w:rPr>
        <w:t>б) содержание образовательной деятельности и организация образовательного процесса по образовательным программам дошкольного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8" w:name="sub_20013"/>
      <w:bookmarkEnd w:id="17"/>
      <w:r w:rsidRPr="00B508BF">
        <w:rPr>
          <w:rFonts w:ascii="Arial" w:hAnsi="Arial" w:cs="Arial"/>
          <w:sz w:val="24"/>
          <w:szCs w:val="24"/>
        </w:rPr>
        <w:t>в) кадровое обеспечение дошкольных образовательных организаций и оценка уровня заработной платы педагогических работников;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9" w:name="sub_20014"/>
      <w:bookmarkEnd w:id="18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дошкольных образовательных организаций;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0" w:name="sub_20015"/>
      <w:bookmarkEnd w:id="19"/>
      <w:r w:rsidRPr="00B508BF">
        <w:rPr>
          <w:rFonts w:ascii="Arial" w:hAnsi="Arial" w:cs="Arial"/>
          <w:sz w:val="24"/>
          <w:szCs w:val="24"/>
        </w:rPr>
        <w:t>д) условия получения дошкольного образования лицами с ограниченными возможностями здоровья и инвалидами;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1" w:name="sub_20016"/>
      <w:bookmarkEnd w:id="20"/>
      <w:r w:rsidRPr="00B508BF">
        <w:rPr>
          <w:rFonts w:ascii="Arial" w:hAnsi="Arial" w:cs="Arial"/>
          <w:sz w:val="24"/>
          <w:szCs w:val="24"/>
        </w:rPr>
        <w:t>е) состояние здоровья лиц, обучающихся по программам дошкольного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2" w:name="sub_20017"/>
      <w:bookmarkEnd w:id="21"/>
      <w:r w:rsidRPr="00B508BF">
        <w:rPr>
          <w:rFonts w:ascii="Arial" w:hAnsi="Arial" w:cs="Arial"/>
          <w:sz w:val="24"/>
          <w:szCs w:val="24"/>
        </w:rPr>
        <w:t>ж)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3" w:name="sub_20018"/>
      <w:bookmarkEnd w:id="22"/>
      <w:r w:rsidRPr="00B508BF">
        <w:rPr>
          <w:rFonts w:ascii="Arial" w:hAnsi="Arial" w:cs="Arial"/>
          <w:sz w:val="24"/>
          <w:szCs w:val="24"/>
        </w:rPr>
        <w:t>з) финансово-экономическая деятельность дошкольных образовательных организаций;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4" w:name="sub_20019"/>
      <w:bookmarkEnd w:id="23"/>
      <w:r w:rsidRPr="00B508BF">
        <w:rPr>
          <w:rFonts w:ascii="Arial" w:hAnsi="Arial" w:cs="Arial"/>
          <w:sz w:val="24"/>
          <w:szCs w:val="24"/>
        </w:rPr>
        <w:t>и) создание безопасных условий при организации образовательного процесса в дошкольных образовательных организациях.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5" w:name="sub_2002"/>
      <w:bookmarkEnd w:id="24"/>
      <w:r w:rsidRPr="00B508BF">
        <w:rPr>
          <w:rFonts w:ascii="Arial" w:hAnsi="Arial" w:cs="Arial"/>
          <w:sz w:val="24"/>
          <w:szCs w:val="24"/>
        </w:rPr>
        <w:t>2. Сведения о развитии начального общего образования, основного общего образования и среднего общего образования: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6" w:name="sub_20021"/>
      <w:bookmarkEnd w:id="25"/>
      <w:r w:rsidRPr="00B508BF">
        <w:rPr>
          <w:rFonts w:ascii="Arial" w:hAnsi="Arial" w:cs="Arial"/>
          <w:sz w:val="24"/>
          <w:szCs w:val="24"/>
        </w:rPr>
        <w:t>а)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7" w:name="sub_20022"/>
      <w:bookmarkEnd w:id="26"/>
      <w:r w:rsidRPr="00B508BF">
        <w:rPr>
          <w:rFonts w:ascii="Arial" w:hAnsi="Arial" w:cs="Arial"/>
          <w:sz w:val="24"/>
          <w:szCs w:val="24"/>
        </w:rPr>
        <w:t>б)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8" w:name="sub_20023"/>
      <w:bookmarkEnd w:id="27"/>
      <w:r w:rsidRPr="00B508BF">
        <w:rPr>
          <w:rFonts w:ascii="Arial" w:hAnsi="Arial" w:cs="Arial"/>
          <w:sz w:val="24"/>
          <w:szCs w:val="24"/>
        </w:rPr>
        <w:t xml:space="preserve">в) кадровое обеспечение общеобразовательных организаций, иных организаций, осуществляющих образовательную деятельность в части реализации </w:t>
      </w:r>
      <w:r w:rsidRPr="00B508BF">
        <w:rPr>
          <w:rFonts w:ascii="Arial" w:hAnsi="Arial" w:cs="Arial"/>
          <w:sz w:val="24"/>
          <w:szCs w:val="24"/>
        </w:rPr>
        <w:lastRenderedPageBreak/>
        <w:t>основных общеобразовательных программ, а также оценка уровня заработной платы педагогических работников;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29" w:name="sub_20024"/>
      <w:bookmarkEnd w:id="28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0" w:name="sub_20025"/>
      <w:bookmarkEnd w:id="29"/>
      <w:r w:rsidRPr="00B508BF">
        <w:rPr>
          <w:rFonts w:ascii="Arial" w:hAnsi="Arial" w:cs="Arial"/>
          <w:sz w:val="24"/>
          <w:szCs w:val="24"/>
        </w:rPr>
        <w:t>д) условия получения начального общего, основного общего и среднего общего образования лицами с ограниченными возможностями здоровья и инвалидами;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1" w:name="sub_20026"/>
      <w:bookmarkEnd w:id="30"/>
      <w:r w:rsidRPr="00B508BF">
        <w:rPr>
          <w:rFonts w:ascii="Arial" w:hAnsi="Arial" w:cs="Arial"/>
          <w:sz w:val="24"/>
          <w:szCs w:val="24"/>
        </w:rPr>
        <w:t>е)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2" w:name="sub_20027"/>
      <w:bookmarkEnd w:id="31"/>
      <w:r w:rsidRPr="00B508BF">
        <w:rPr>
          <w:rFonts w:ascii="Arial" w:hAnsi="Arial" w:cs="Arial"/>
          <w:sz w:val="24"/>
          <w:szCs w:val="24"/>
        </w:rPr>
        <w:t xml:space="preserve">ж) состояние здоровья лиц, обучающихся по основным общеобразовательным программам, </w:t>
      </w:r>
      <w:proofErr w:type="spellStart"/>
      <w:r w:rsidRPr="00B508BF">
        <w:rPr>
          <w:rFonts w:ascii="Arial" w:hAnsi="Arial" w:cs="Arial"/>
          <w:sz w:val="24"/>
          <w:szCs w:val="24"/>
        </w:rPr>
        <w:t>здоровьесберегающие</w:t>
      </w:r>
      <w:proofErr w:type="spellEnd"/>
      <w:r w:rsidRPr="00B508BF">
        <w:rPr>
          <w:rFonts w:ascii="Arial" w:hAnsi="Arial" w:cs="Arial"/>
          <w:sz w:val="24"/>
          <w:szCs w:val="24"/>
        </w:rPr>
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3" w:name="sub_20028"/>
      <w:bookmarkEnd w:id="32"/>
      <w:r w:rsidRPr="00B508BF">
        <w:rPr>
          <w:rFonts w:ascii="Arial" w:hAnsi="Arial" w:cs="Arial"/>
          <w:sz w:val="24"/>
          <w:szCs w:val="24"/>
        </w:rPr>
        <w:t>з)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4" w:name="sub_20029"/>
      <w:bookmarkEnd w:id="33"/>
      <w:r w:rsidRPr="00B508BF">
        <w:rPr>
          <w:rFonts w:ascii="Arial" w:hAnsi="Arial" w:cs="Arial"/>
          <w:sz w:val="24"/>
          <w:szCs w:val="24"/>
        </w:rPr>
        <w:t>и)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5" w:name="sub_200210"/>
      <w:bookmarkEnd w:id="34"/>
      <w:r w:rsidRPr="00B508BF">
        <w:rPr>
          <w:rFonts w:ascii="Arial" w:hAnsi="Arial" w:cs="Arial"/>
          <w:sz w:val="24"/>
          <w:szCs w:val="24"/>
        </w:rPr>
        <w:t>к) создание безопасных условий при организации образовательного процесса в общеобразовательных организациях.</w:t>
      </w:r>
    </w:p>
    <w:bookmarkEnd w:id="35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6" w:name="sub_2200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II. Профессиональное образование</w:t>
      </w:r>
    </w:p>
    <w:bookmarkEnd w:id="36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7" w:name="sub_2003"/>
      <w:r w:rsidRPr="00B508BF">
        <w:rPr>
          <w:rFonts w:ascii="Arial" w:hAnsi="Arial" w:cs="Arial"/>
          <w:sz w:val="24"/>
          <w:szCs w:val="24"/>
        </w:rPr>
        <w:t>3. Сведения о развитии среднего профессионального образования: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8" w:name="sub_20031"/>
      <w:bookmarkEnd w:id="37"/>
      <w:r w:rsidRPr="00B508BF">
        <w:rPr>
          <w:rFonts w:ascii="Arial" w:hAnsi="Arial" w:cs="Arial"/>
          <w:sz w:val="24"/>
          <w:szCs w:val="24"/>
        </w:rPr>
        <w:t>а) уровень доступности среднего профессионального образования и численность населения, получающего среднее профессиональное образование;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9" w:name="sub_20032"/>
      <w:bookmarkEnd w:id="38"/>
      <w:r w:rsidRPr="00B508BF">
        <w:rPr>
          <w:rFonts w:ascii="Arial" w:hAnsi="Arial" w:cs="Arial"/>
          <w:sz w:val="24"/>
          <w:szCs w:val="24"/>
        </w:rPr>
        <w:t>б) содержание образовательной деятельности и организация образовательного процесса по образовательным программам среднего профессионального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0" w:name="sub_20033"/>
      <w:bookmarkEnd w:id="39"/>
      <w:r w:rsidRPr="00B508BF">
        <w:rPr>
          <w:rFonts w:ascii="Arial" w:hAnsi="Arial" w:cs="Arial"/>
          <w:sz w:val="24"/>
          <w:szCs w:val="24"/>
        </w:rPr>
        <w:t>в) кадровое обеспечение профессиональных образовательных организаций и образовательных организаций высшего образования в части реализации образовательных программ среднего профессионального образования, а также оценка уровня заработной платы педагогических работников;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1" w:name="sub_20034"/>
      <w:bookmarkEnd w:id="40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профессиональных образовательных организаций и образовательных организаций высшего образования, реализующих образовательные программы среднего профессионального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2" w:name="sub_20035"/>
      <w:bookmarkEnd w:id="41"/>
      <w:r w:rsidRPr="00B508BF">
        <w:rPr>
          <w:rFonts w:ascii="Arial" w:hAnsi="Arial" w:cs="Arial"/>
          <w:sz w:val="24"/>
          <w:szCs w:val="24"/>
        </w:rPr>
        <w:t>д) условия получения среднего профессионального образования лицами с ограниченными возможностями здоровья и инвалидами;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3" w:name="sub_20036"/>
      <w:bookmarkEnd w:id="42"/>
      <w:r w:rsidRPr="00B508BF">
        <w:rPr>
          <w:rFonts w:ascii="Arial" w:hAnsi="Arial" w:cs="Arial"/>
          <w:sz w:val="24"/>
          <w:szCs w:val="24"/>
        </w:rPr>
        <w:t xml:space="preserve">е) учебные и </w:t>
      </w:r>
      <w:proofErr w:type="spellStart"/>
      <w:r w:rsidRPr="00B508BF">
        <w:rPr>
          <w:rFonts w:ascii="Arial" w:hAnsi="Arial" w:cs="Arial"/>
          <w:sz w:val="24"/>
          <w:szCs w:val="24"/>
        </w:rPr>
        <w:t>внеучебные</w:t>
      </w:r>
      <w:proofErr w:type="spellEnd"/>
      <w:r w:rsidRPr="00B508BF">
        <w:rPr>
          <w:rFonts w:ascii="Arial" w:hAnsi="Arial" w:cs="Arial"/>
          <w:sz w:val="24"/>
          <w:szCs w:val="24"/>
        </w:rPr>
        <w:t xml:space="preserve"> достижения обучающихся лиц и профессиональные достижения выпускников организаций, реализующих программы среднего профессионального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4" w:name="sub_20037"/>
      <w:bookmarkEnd w:id="43"/>
      <w:r w:rsidRPr="00B508BF">
        <w:rPr>
          <w:rFonts w:ascii="Arial" w:hAnsi="Arial" w:cs="Arial"/>
          <w:sz w:val="24"/>
          <w:szCs w:val="24"/>
        </w:rPr>
        <w:t>ж) изменение сети организаций, осуществляющих образовательную деятельность по образовательным программам среднего профессионального образования (в том числе ликвидация и реорганизация организаций, осуществляющих образовательную деятельность);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5" w:name="sub_20038"/>
      <w:bookmarkEnd w:id="44"/>
      <w:r w:rsidRPr="00B508BF">
        <w:rPr>
          <w:rFonts w:ascii="Arial" w:hAnsi="Arial" w:cs="Arial"/>
          <w:sz w:val="24"/>
          <w:szCs w:val="24"/>
        </w:rPr>
        <w:lastRenderedPageBreak/>
        <w:t>з) финансово-экономическая деятельность профессиональных образовательных организаций и образовательных организаций высшего образования в части обеспечения реализации образовательных программ среднего профессионального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6" w:name="sub_20039"/>
      <w:bookmarkEnd w:id="45"/>
      <w:r w:rsidRPr="00B508BF">
        <w:rPr>
          <w:rFonts w:ascii="Arial" w:hAnsi="Arial" w:cs="Arial"/>
          <w:sz w:val="24"/>
          <w:szCs w:val="24"/>
        </w:rPr>
        <w:t>и) структура профессиональных образовательных организаций и образовательных организаций высшего образования, реализующих образовательные программы среднего профессионального образования (в том числе характеристика филиалов);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7" w:name="sub_200310"/>
      <w:bookmarkEnd w:id="46"/>
      <w:r w:rsidRPr="00B508BF">
        <w:rPr>
          <w:rFonts w:ascii="Arial" w:hAnsi="Arial" w:cs="Arial"/>
          <w:sz w:val="24"/>
          <w:szCs w:val="24"/>
        </w:rPr>
        <w:t>к)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образовательных программ среднего профессионального образования.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8" w:name="sub_2004"/>
      <w:bookmarkEnd w:id="47"/>
      <w:r w:rsidRPr="00B508BF">
        <w:rPr>
          <w:rFonts w:ascii="Arial" w:hAnsi="Arial" w:cs="Arial"/>
          <w:sz w:val="24"/>
          <w:szCs w:val="24"/>
        </w:rPr>
        <w:t>4. Сведения о развитии высшего образования: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49" w:name="sub_20041"/>
      <w:bookmarkEnd w:id="48"/>
      <w:r w:rsidRPr="00B508BF">
        <w:rPr>
          <w:rFonts w:ascii="Arial" w:hAnsi="Arial" w:cs="Arial"/>
          <w:sz w:val="24"/>
          <w:szCs w:val="24"/>
        </w:rPr>
        <w:t>а) уровень доступности высшего образования и численность населения, получающего высшее образование;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0" w:name="sub_20042"/>
      <w:bookmarkEnd w:id="49"/>
      <w:r w:rsidRPr="00B508BF">
        <w:rPr>
          <w:rFonts w:ascii="Arial" w:hAnsi="Arial" w:cs="Arial"/>
          <w:sz w:val="24"/>
          <w:szCs w:val="24"/>
        </w:rPr>
        <w:t>б) содержание образовательной деятельности и организация образовательного процесса по образовательным программам высшего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1" w:name="sub_20043"/>
      <w:bookmarkEnd w:id="50"/>
      <w:r w:rsidRPr="00B508BF">
        <w:rPr>
          <w:rFonts w:ascii="Arial" w:hAnsi="Arial" w:cs="Arial"/>
          <w:sz w:val="24"/>
          <w:szCs w:val="24"/>
        </w:rPr>
        <w:t>в) кадровое обеспечение образовательных организаций высшего образования и иных организаций, осуществляющих образовательную деятельность в части реализации образовательных программ высшего образования, а также оценка уровня заработной платы педагогических работников;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2" w:name="sub_20044"/>
      <w:bookmarkEnd w:id="51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образовательных организаций высшего образования и иных организаций, осуществляющих образовательную деятельность в части реализации образовательных программ высшего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3" w:name="sub_20045"/>
      <w:bookmarkEnd w:id="52"/>
      <w:r w:rsidRPr="00B508BF">
        <w:rPr>
          <w:rFonts w:ascii="Arial" w:hAnsi="Arial" w:cs="Arial"/>
          <w:sz w:val="24"/>
          <w:szCs w:val="24"/>
        </w:rPr>
        <w:t>д) условия получения высшего профессионального образования лицами с ограниченными возможностями здоровья и инвалидами;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4" w:name="sub_20046"/>
      <w:bookmarkEnd w:id="53"/>
      <w:r w:rsidRPr="00B508BF">
        <w:rPr>
          <w:rFonts w:ascii="Arial" w:hAnsi="Arial" w:cs="Arial"/>
          <w:sz w:val="24"/>
          <w:szCs w:val="24"/>
        </w:rPr>
        <w:t xml:space="preserve">е) учебные и </w:t>
      </w:r>
      <w:proofErr w:type="spellStart"/>
      <w:r w:rsidRPr="00B508BF">
        <w:rPr>
          <w:rFonts w:ascii="Arial" w:hAnsi="Arial" w:cs="Arial"/>
          <w:sz w:val="24"/>
          <w:szCs w:val="24"/>
        </w:rPr>
        <w:t>внеучебные</w:t>
      </w:r>
      <w:proofErr w:type="spellEnd"/>
      <w:r w:rsidRPr="00B508BF">
        <w:rPr>
          <w:rFonts w:ascii="Arial" w:hAnsi="Arial" w:cs="Arial"/>
          <w:sz w:val="24"/>
          <w:szCs w:val="24"/>
        </w:rPr>
        <w:t xml:space="preserve"> достижения обучающихся лиц и профессиональные достижения выпускников организаций, реализующих программы высшего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5" w:name="sub_20047"/>
      <w:bookmarkEnd w:id="54"/>
      <w:r w:rsidRPr="00B508BF">
        <w:rPr>
          <w:rFonts w:ascii="Arial" w:hAnsi="Arial" w:cs="Arial"/>
          <w:sz w:val="24"/>
          <w:szCs w:val="24"/>
        </w:rPr>
        <w:t>ж) финансово-экономическая деятельность образовательных организаций высшего образования в части обеспечения реализации образовательных программ высшего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6" w:name="sub_20048"/>
      <w:bookmarkEnd w:id="55"/>
      <w:r w:rsidRPr="00B508BF">
        <w:rPr>
          <w:rFonts w:ascii="Arial" w:hAnsi="Arial" w:cs="Arial"/>
          <w:sz w:val="24"/>
          <w:szCs w:val="24"/>
        </w:rPr>
        <w:t>з) структура образовательных организаций высшего образования, реализующих образовательные программы высшего образования (в том числе характеристика филиалов);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7" w:name="sub_20049"/>
      <w:bookmarkEnd w:id="56"/>
      <w:r w:rsidRPr="00B508BF">
        <w:rPr>
          <w:rFonts w:ascii="Arial" w:hAnsi="Arial" w:cs="Arial"/>
          <w:sz w:val="24"/>
          <w:szCs w:val="24"/>
        </w:rPr>
        <w:t>и) научная и творческая деятельность образовательных организаций высшего образования, а также иных организаций, осуществляющих образовательную деятельность, связанная с реализацией образовательных программ высшего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8" w:name="sub_200410"/>
      <w:bookmarkEnd w:id="57"/>
      <w:r w:rsidRPr="00B508BF">
        <w:rPr>
          <w:rFonts w:ascii="Arial" w:hAnsi="Arial" w:cs="Arial"/>
          <w:sz w:val="24"/>
          <w:szCs w:val="24"/>
        </w:rPr>
        <w:t>к)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образовательных программ высшего образования.</w:t>
      </w:r>
    </w:p>
    <w:bookmarkEnd w:id="58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59" w:name="sub_2300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III. Дополнительное образование</w:t>
      </w:r>
    </w:p>
    <w:bookmarkEnd w:id="59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0" w:name="sub_2005"/>
      <w:r w:rsidRPr="00B508BF">
        <w:rPr>
          <w:rFonts w:ascii="Arial" w:hAnsi="Arial" w:cs="Arial"/>
          <w:sz w:val="24"/>
          <w:szCs w:val="24"/>
        </w:rPr>
        <w:t>5. Сведения о развитии дополнительного образования детей и взрослых: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1" w:name="sub_20051"/>
      <w:bookmarkEnd w:id="60"/>
      <w:r w:rsidRPr="00B508BF">
        <w:rPr>
          <w:rFonts w:ascii="Arial" w:hAnsi="Arial" w:cs="Arial"/>
          <w:sz w:val="24"/>
          <w:szCs w:val="24"/>
        </w:rPr>
        <w:t>а) численность населения, обучающегося по дополнительным общеобразовательным программам;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2" w:name="sub_20052"/>
      <w:bookmarkEnd w:id="61"/>
      <w:r w:rsidRPr="00B508BF">
        <w:rPr>
          <w:rFonts w:ascii="Arial" w:hAnsi="Arial" w:cs="Arial"/>
          <w:sz w:val="24"/>
          <w:szCs w:val="24"/>
        </w:rPr>
        <w:t>б) содержание образовательной деятельности и организация образовательного процесса по дополнительным общеобразовательным программам;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3" w:name="sub_20053"/>
      <w:bookmarkEnd w:id="62"/>
      <w:r w:rsidRPr="00B508BF">
        <w:rPr>
          <w:rFonts w:ascii="Arial" w:hAnsi="Arial" w:cs="Arial"/>
          <w:sz w:val="24"/>
          <w:szCs w:val="24"/>
        </w:rPr>
        <w:lastRenderedPageBreak/>
        <w:t>в) кадровое обеспечение организаций, осуществляющих образовательную деятельность в части реализации дополнительных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4" w:name="sub_20054"/>
      <w:bookmarkEnd w:id="63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5" w:name="sub_20055"/>
      <w:bookmarkEnd w:id="64"/>
      <w:r w:rsidRPr="00B508BF">
        <w:rPr>
          <w:rFonts w:ascii="Arial" w:hAnsi="Arial" w:cs="Arial"/>
          <w:sz w:val="24"/>
          <w:szCs w:val="24"/>
        </w:rPr>
        <w:t>д)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6" w:name="sub_20056"/>
      <w:bookmarkEnd w:id="65"/>
      <w:r w:rsidRPr="00B508BF">
        <w:rPr>
          <w:rFonts w:ascii="Arial" w:hAnsi="Arial" w:cs="Arial"/>
          <w:sz w:val="24"/>
          <w:szCs w:val="24"/>
        </w:rPr>
        <w:t>е)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7" w:name="sub_20057"/>
      <w:bookmarkEnd w:id="66"/>
      <w:r w:rsidRPr="00B508BF">
        <w:rPr>
          <w:rFonts w:ascii="Arial" w:hAnsi="Arial" w:cs="Arial"/>
          <w:sz w:val="24"/>
          <w:szCs w:val="24"/>
        </w:rPr>
        <w:t>ж)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филиалов);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8" w:name="sub_20058"/>
      <w:bookmarkEnd w:id="67"/>
      <w:r w:rsidRPr="00B508BF">
        <w:rPr>
          <w:rFonts w:ascii="Arial" w:hAnsi="Arial" w:cs="Arial"/>
          <w:sz w:val="24"/>
          <w:szCs w:val="24"/>
        </w:rPr>
        <w:t>з)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9" w:name="sub_20059"/>
      <w:bookmarkEnd w:id="68"/>
      <w:r w:rsidRPr="00B508BF">
        <w:rPr>
          <w:rFonts w:ascii="Arial" w:hAnsi="Arial" w:cs="Arial"/>
          <w:sz w:val="24"/>
          <w:szCs w:val="24"/>
        </w:rPr>
        <w:t xml:space="preserve">и) учебные и </w:t>
      </w:r>
      <w:proofErr w:type="spellStart"/>
      <w:r w:rsidRPr="00B508BF">
        <w:rPr>
          <w:rFonts w:ascii="Arial" w:hAnsi="Arial" w:cs="Arial"/>
          <w:sz w:val="24"/>
          <w:szCs w:val="24"/>
        </w:rPr>
        <w:t>внеучебные</w:t>
      </w:r>
      <w:proofErr w:type="spellEnd"/>
      <w:r w:rsidRPr="00B508BF">
        <w:rPr>
          <w:rFonts w:ascii="Arial" w:hAnsi="Arial" w:cs="Arial"/>
          <w:sz w:val="24"/>
          <w:szCs w:val="24"/>
        </w:rPr>
        <w:t xml:space="preserve"> достижения лиц, обучающихся по программам дополнительного образования детей.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0" w:name="sub_2006"/>
      <w:bookmarkEnd w:id="69"/>
      <w:r w:rsidRPr="00B508BF">
        <w:rPr>
          <w:rFonts w:ascii="Arial" w:hAnsi="Arial" w:cs="Arial"/>
          <w:sz w:val="24"/>
          <w:szCs w:val="24"/>
        </w:rPr>
        <w:t>6. Сведения о развитии дополнительного профессионального образования: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1" w:name="sub_20061"/>
      <w:bookmarkEnd w:id="70"/>
      <w:r w:rsidRPr="00B508BF">
        <w:rPr>
          <w:rFonts w:ascii="Arial" w:hAnsi="Arial" w:cs="Arial"/>
          <w:sz w:val="24"/>
          <w:szCs w:val="24"/>
        </w:rPr>
        <w:t>а) численность населения, обучающегося по дополнительным профессиональным программам;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2" w:name="sub_20062"/>
      <w:bookmarkEnd w:id="71"/>
      <w:r w:rsidRPr="00B508BF">
        <w:rPr>
          <w:rFonts w:ascii="Arial" w:hAnsi="Arial" w:cs="Arial"/>
          <w:sz w:val="24"/>
          <w:szCs w:val="24"/>
        </w:rPr>
        <w:t>б) содержание образовательной деятельности и организация образовательного процесса по дополнительным профессиональным программам;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3" w:name="sub_20063"/>
      <w:bookmarkEnd w:id="72"/>
      <w:r w:rsidRPr="00B508BF">
        <w:rPr>
          <w:rFonts w:ascii="Arial" w:hAnsi="Arial" w:cs="Arial"/>
          <w:sz w:val="24"/>
          <w:szCs w:val="24"/>
        </w:rPr>
        <w:t>в) кадровое обеспечение организаций, осуществляющих образовательную деятельность в части реализации дополнительных профессиональных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4" w:name="sub_20064"/>
      <w:bookmarkEnd w:id="73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организаций, осуществляющих образовательную деятельность в части реализации дополнительных профессиональных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5" w:name="sub_20065"/>
      <w:bookmarkEnd w:id="74"/>
      <w:r w:rsidRPr="00B508BF">
        <w:rPr>
          <w:rFonts w:ascii="Arial" w:hAnsi="Arial" w:cs="Arial"/>
          <w:sz w:val="24"/>
          <w:szCs w:val="24"/>
        </w:rPr>
        <w:t>д) изменение сети организаций, осуществляющих образовательную деятельность по дополнительным профессиональным программам (в том числе ликвидация и реорганизация организаций, осуществляющих образовательную деятельность);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6" w:name="sub_20066"/>
      <w:bookmarkEnd w:id="75"/>
      <w:r w:rsidRPr="00B508BF">
        <w:rPr>
          <w:rFonts w:ascii="Arial" w:hAnsi="Arial" w:cs="Arial"/>
          <w:sz w:val="24"/>
          <w:szCs w:val="24"/>
        </w:rPr>
        <w:t>е) условия освоения дополнительных профессиональных программ лицами с ограниченными возможностями здоровья и инвалидами;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7" w:name="sub_20067"/>
      <w:bookmarkEnd w:id="76"/>
      <w:r w:rsidRPr="00B508BF">
        <w:rPr>
          <w:rFonts w:ascii="Arial" w:hAnsi="Arial" w:cs="Arial"/>
          <w:sz w:val="24"/>
          <w:szCs w:val="24"/>
        </w:rPr>
        <w:t>ж) научная деятельность организаций, осуществляющих образовательную деятельность, связанная с реализацией дополнительных профессиональных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8" w:name="sub_20068"/>
      <w:bookmarkEnd w:id="77"/>
      <w:r w:rsidRPr="00B508BF">
        <w:rPr>
          <w:rFonts w:ascii="Arial" w:hAnsi="Arial" w:cs="Arial"/>
          <w:sz w:val="24"/>
          <w:szCs w:val="24"/>
        </w:rPr>
        <w:t>з)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профессиональных программ;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79" w:name="sub_20069"/>
      <w:bookmarkEnd w:id="78"/>
      <w:r w:rsidRPr="00B508BF">
        <w:rPr>
          <w:rFonts w:ascii="Arial" w:hAnsi="Arial" w:cs="Arial"/>
          <w:sz w:val="24"/>
          <w:szCs w:val="24"/>
        </w:rPr>
        <w:t>и) профессиональные достижения выпускников организаций, реализующих программы дополнительного профессионального образования.</w:t>
      </w:r>
    </w:p>
    <w:bookmarkEnd w:id="79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80" w:name="sub_2400"/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IV. Профессиональное обучение</w:t>
      </w:r>
    </w:p>
    <w:bookmarkEnd w:id="80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1" w:name="sub_2007"/>
      <w:r w:rsidRPr="00B508BF">
        <w:rPr>
          <w:rFonts w:ascii="Arial" w:hAnsi="Arial" w:cs="Arial"/>
          <w:sz w:val="24"/>
          <w:szCs w:val="24"/>
        </w:rPr>
        <w:t>7. Сведения о развитии профессионального обучения: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2" w:name="sub_20071"/>
      <w:bookmarkEnd w:id="81"/>
      <w:r w:rsidRPr="00B508BF">
        <w:rPr>
          <w:rFonts w:ascii="Arial" w:hAnsi="Arial" w:cs="Arial"/>
          <w:sz w:val="24"/>
          <w:szCs w:val="24"/>
        </w:rPr>
        <w:t>а) численность населения, обучающегося по программам профессионального обучения;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3" w:name="sub_20072"/>
      <w:bookmarkEnd w:id="82"/>
      <w:r w:rsidRPr="00B508BF">
        <w:rPr>
          <w:rFonts w:ascii="Arial" w:hAnsi="Arial" w:cs="Arial"/>
          <w:sz w:val="24"/>
          <w:szCs w:val="24"/>
        </w:rPr>
        <w:lastRenderedPageBreak/>
        <w:t>б) содержание образовательной деятельности и организация образовательного процесса по основным программам профессионального обучения;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4" w:name="sub_20073"/>
      <w:bookmarkEnd w:id="83"/>
      <w:r w:rsidRPr="00B508BF">
        <w:rPr>
          <w:rFonts w:ascii="Arial" w:hAnsi="Arial" w:cs="Arial"/>
          <w:sz w:val="24"/>
          <w:szCs w:val="24"/>
        </w:rPr>
        <w:t>в) кадровое обеспечение организаций, осуществляющих образовательную деятельность в части реализации основных программ профессионального обучения;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5" w:name="sub_20074"/>
      <w:bookmarkEnd w:id="84"/>
      <w:r w:rsidRPr="00B508BF">
        <w:rPr>
          <w:rFonts w:ascii="Arial" w:hAnsi="Arial" w:cs="Arial"/>
          <w:sz w:val="24"/>
          <w:szCs w:val="24"/>
        </w:rPr>
        <w:t>г) материально-техническое и информационное обеспечение организаций, осуществляющих образовательную деятельность в части реализации основных программ профессионального обучения;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6" w:name="sub_20075"/>
      <w:bookmarkEnd w:id="85"/>
      <w:r w:rsidRPr="00B508BF">
        <w:rPr>
          <w:rFonts w:ascii="Arial" w:hAnsi="Arial" w:cs="Arial"/>
          <w:sz w:val="24"/>
          <w:szCs w:val="24"/>
        </w:rPr>
        <w:t>д) условия профессионального обучения лиц с ограниченными возможностями здоровья и инвалидов;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7" w:name="sub_20076"/>
      <w:bookmarkEnd w:id="86"/>
      <w:r w:rsidRPr="00B508BF">
        <w:rPr>
          <w:rFonts w:ascii="Arial" w:hAnsi="Arial" w:cs="Arial"/>
          <w:sz w:val="24"/>
          <w:szCs w:val="24"/>
        </w:rPr>
        <w:t>е) трудоустройство (изменение условий профессиональной деятельности) выпускников организаций, осуществляющих образовательную деятельность;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8" w:name="sub_20077"/>
      <w:bookmarkEnd w:id="87"/>
      <w:r w:rsidRPr="00B508BF">
        <w:rPr>
          <w:rFonts w:ascii="Arial" w:hAnsi="Arial" w:cs="Arial"/>
          <w:sz w:val="24"/>
          <w:szCs w:val="24"/>
        </w:rPr>
        <w:t>ж) изменение сети организаций, осуществляющих образовательную деятельность по основным программам профессионального обучения (в том числе ликвидация и реорганизация организаций, осуществляющих образовательную деятельность);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9" w:name="sub_20078"/>
      <w:bookmarkEnd w:id="88"/>
      <w:r w:rsidRPr="00B508BF">
        <w:rPr>
          <w:rFonts w:ascii="Arial" w:hAnsi="Arial" w:cs="Arial"/>
          <w:sz w:val="24"/>
          <w:szCs w:val="24"/>
        </w:rPr>
        <w:t>з) финансово-экономическая деятельность организаций, осуществляющих образовательную деятельность в части обеспечения реализации основных программ профессионального обучения;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0" w:name="sub_20079"/>
      <w:bookmarkEnd w:id="89"/>
      <w:r w:rsidRPr="00B508BF">
        <w:rPr>
          <w:rFonts w:ascii="Arial" w:hAnsi="Arial" w:cs="Arial"/>
          <w:sz w:val="24"/>
          <w:szCs w:val="24"/>
        </w:rPr>
        <w:t>и) сведения о представителях работодателей, участвующих в учебном процессе.</w:t>
      </w:r>
    </w:p>
    <w:bookmarkEnd w:id="90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B508BF">
        <w:rPr>
          <w:rFonts w:ascii="Arial" w:hAnsi="Arial" w:cs="Arial"/>
          <w:b/>
          <w:bCs/>
          <w:color w:val="26282F"/>
          <w:sz w:val="24"/>
          <w:szCs w:val="24"/>
        </w:rPr>
        <w:t>V. Дополнительная информация о системе образования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1" w:name="sub_2008"/>
      <w:r w:rsidRPr="00B508BF">
        <w:rPr>
          <w:rFonts w:ascii="Arial" w:hAnsi="Arial" w:cs="Arial"/>
          <w:sz w:val="24"/>
          <w:szCs w:val="24"/>
        </w:rPr>
        <w:t>8. Сведения об интеграции образования и науки, а также образования и сферы труда: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2" w:name="sub_20081"/>
      <w:bookmarkEnd w:id="91"/>
      <w:r w:rsidRPr="00B508BF">
        <w:rPr>
          <w:rFonts w:ascii="Arial" w:hAnsi="Arial" w:cs="Arial"/>
          <w:sz w:val="24"/>
          <w:szCs w:val="24"/>
        </w:rPr>
        <w:t>а) интеграция образования и науки;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3" w:name="sub_20082"/>
      <w:bookmarkEnd w:id="92"/>
      <w:r w:rsidRPr="00B508BF">
        <w:rPr>
          <w:rFonts w:ascii="Arial" w:hAnsi="Arial" w:cs="Arial"/>
          <w:sz w:val="24"/>
          <w:szCs w:val="24"/>
        </w:rPr>
        <w:t>б) участие организаций различных отраслей экономики в обеспечении и осуществлении образовательной деятельности.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4" w:name="sub_2009"/>
      <w:bookmarkEnd w:id="93"/>
      <w:r w:rsidRPr="00B508BF">
        <w:rPr>
          <w:rFonts w:ascii="Arial" w:hAnsi="Arial" w:cs="Arial"/>
          <w:sz w:val="24"/>
          <w:szCs w:val="24"/>
        </w:rPr>
        <w:t>9. Сведения о</w:t>
      </w:r>
      <w:bookmarkStart w:id="95" w:name="_GoBack"/>
      <w:bookmarkEnd w:id="95"/>
      <w:r w:rsidRPr="00B508BF">
        <w:rPr>
          <w:rFonts w:ascii="Arial" w:hAnsi="Arial" w:cs="Arial"/>
          <w:sz w:val="24"/>
          <w:szCs w:val="24"/>
        </w:rPr>
        <w:t>б интеграции российского образования с мировым образовательным пространством.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6" w:name="sub_2010"/>
      <w:bookmarkEnd w:id="94"/>
      <w:r w:rsidRPr="00B508BF">
        <w:rPr>
          <w:rFonts w:ascii="Arial" w:hAnsi="Arial" w:cs="Arial"/>
          <w:sz w:val="24"/>
          <w:szCs w:val="24"/>
        </w:rPr>
        <w:t>10. Развитие системы оценки качества образования и информационной прозрачности системы образования: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7" w:name="sub_20101"/>
      <w:bookmarkEnd w:id="96"/>
      <w:r w:rsidRPr="00B508BF">
        <w:rPr>
          <w:rFonts w:ascii="Arial" w:hAnsi="Arial" w:cs="Arial"/>
          <w:sz w:val="24"/>
          <w:szCs w:val="24"/>
        </w:rPr>
        <w:t>а) оценка деятельности системы образования гражданами;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8" w:name="sub_20102"/>
      <w:bookmarkEnd w:id="97"/>
      <w:r w:rsidRPr="00B508BF">
        <w:rPr>
          <w:rFonts w:ascii="Arial" w:hAnsi="Arial" w:cs="Arial"/>
          <w:sz w:val="24"/>
          <w:szCs w:val="24"/>
        </w:rPr>
        <w:t>б) результаты участия обучающихся лиц в российских и международных тестированиях знаний, конкурсах и олимпиадах, а также в иных аналогичных мероприятиях;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9" w:name="sub_20103"/>
      <w:bookmarkEnd w:id="98"/>
      <w:r w:rsidRPr="00B508BF">
        <w:rPr>
          <w:rFonts w:ascii="Arial" w:hAnsi="Arial" w:cs="Arial"/>
          <w:sz w:val="24"/>
          <w:szCs w:val="24"/>
        </w:rPr>
        <w:t>в) развитие механизмов государственно-частного управления в системе образования;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0" w:name="sub_20104"/>
      <w:bookmarkEnd w:id="99"/>
      <w:r w:rsidRPr="00B508BF">
        <w:rPr>
          <w:rFonts w:ascii="Arial" w:hAnsi="Arial" w:cs="Arial"/>
          <w:sz w:val="24"/>
          <w:szCs w:val="24"/>
        </w:rPr>
        <w:t>г) развитие региональных систем оценки качества образования.</w:t>
      </w:r>
    </w:p>
    <w:bookmarkEnd w:id="100"/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B508BF">
        <w:rPr>
          <w:rFonts w:ascii="Arial" w:hAnsi="Arial" w:cs="Arial"/>
          <w:sz w:val="24"/>
          <w:szCs w:val="24"/>
        </w:rPr>
        <w:t>11. Сведения о создании условий социализации и самореализации молодежи (в том числе лиц, обучающихся по уровням и видам образования):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1" w:name="sub_20111"/>
      <w:r w:rsidRPr="00B508BF">
        <w:rPr>
          <w:rFonts w:ascii="Arial" w:hAnsi="Arial" w:cs="Arial"/>
          <w:sz w:val="24"/>
          <w:szCs w:val="24"/>
        </w:rPr>
        <w:t>а) социально-демографические характеристики и социальная интеграция;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2" w:name="sub_20112"/>
      <w:bookmarkEnd w:id="101"/>
      <w:r w:rsidRPr="00B508BF">
        <w:rPr>
          <w:rFonts w:ascii="Arial" w:hAnsi="Arial" w:cs="Arial"/>
          <w:sz w:val="24"/>
          <w:szCs w:val="24"/>
        </w:rPr>
        <w:t>б) ценностные ориентации молодежи и ее участие в общественных достижениях;</w:t>
      </w:r>
    </w:p>
    <w:p w:rsidR="00B508BF" w:rsidRPr="00B508BF" w:rsidRDefault="00B508BF" w:rsidP="00B508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3" w:name="sub_20113"/>
      <w:bookmarkEnd w:id="102"/>
      <w:r w:rsidRPr="00B508BF">
        <w:rPr>
          <w:rFonts w:ascii="Arial" w:hAnsi="Arial" w:cs="Arial"/>
          <w:sz w:val="24"/>
          <w:szCs w:val="24"/>
        </w:rPr>
        <w:t>в) образование и занятость молодежи;</w:t>
      </w:r>
    </w:p>
    <w:bookmarkEnd w:id="103"/>
    <w:p w:rsidR="00F82115" w:rsidRDefault="00B508BF" w:rsidP="00E858E2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B508BF">
        <w:rPr>
          <w:rFonts w:ascii="Arial" w:hAnsi="Arial" w:cs="Arial"/>
          <w:sz w:val="24"/>
          <w:szCs w:val="24"/>
        </w:rPr>
        <w:t>г) деятельность федеральных органов исполнительной власти и органов исполнительной власти субъектов Российской Федерации по созданию условий социализации и самореализации молодежи.</w:t>
      </w:r>
    </w:p>
    <w:sectPr w:rsidR="00F82115" w:rsidSect="00E858E2">
      <w:pgSz w:w="11906" w:h="16838"/>
      <w:pgMar w:top="1440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Futura Bk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8BF"/>
    <w:rsid w:val="005371CF"/>
    <w:rsid w:val="007B107A"/>
    <w:rsid w:val="00B508BF"/>
    <w:rsid w:val="00BE1B3C"/>
    <w:rsid w:val="00D53328"/>
    <w:rsid w:val="00E858E2"/>
    <w:rsid w:val="00F321CA"/>
    <w:rsid w:val="00F8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7ECE2-1EE7-428C-9444-EB2C9799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B508B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5">
    <w:name w:val="s_15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B508BF"/>
  </w:style>
  <w:style w:type="paragraph" w:customStyle="1" w:styleId="s1">
    <w:name w:val="s_1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508BF"/>
  </w:style>
  <w:style w:type="character" w:customStyle="1" w:styleId="link">
    <w:name w:val="link"/>
    <w:basedOn w:val="a0"/>
    <w:rsid w:val="00B508BF"/>
  </w:style>
  <w:style w:type="paragraph" w:styleId="a3">
    <w:name w:val="Normal (Web)"/>
    <w:basedOn w:val="a"/>
    <w:uiPriority w:val="99"/>
    <w:semiHidden/>
    <w:unhideWhenUsed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508BF"/>
    <w:rPr>
      <w:rFonts w:ascii="Arial" w:hAnsi="Arial" w:cs="Arial"/>
      <w:b/>
      <w:bCs/>
      <w:color w:val="26282F"/>
      <w:sz w:val="24"/>
      <w:szCs w:val="24"/>
    </w:rPr>
  </w:style>
  <w:style w:type="paragraph" w:customStyle="1" w:styleId="s3">
    <w:name w:val="s_3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B50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Ãèïåðòåêñòîâàÿ ññûëêà"/>
    <w:basedOn w:val="a0"/>
    <w:uiPriority w:val="99"/>
    <w:rsid w:val="00B508BF"/>
    <w:rPr>
      <w:color w:val="106BBE"/>
    </w:rPr>
  </w:style>
  <w:style w:type="paragraph" w:customStyle="1" w:styleId="a5">
    <w:name w:val="Íîðìàëüíûé (òàáëèöà)"/>
    <w:basedOn w:val="a"/>
    <w:next w:val="a"/>
    <w:uiPriority w:val="99"/>
    <w:rsid w:val="00B508B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Ïðèæàòûé âëåâî"/>
    <w:basedOn w:val="a"/>
    <w:next w:val="a"/>
    <w:uiPriority w:val="99"/>
    <w:rsid w:val="00B508B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7">
    <w:name w:val="Êîììåíòàðèé"/>
    <w:basedOn w:val="a"/>
    <w:next w:val="a"/>
    <w:uiPriority w:val="99"/>
    <w:rsid w:val="007B107A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styleId="a8">
    <w:name w:val="Balloon Text"/>
    <w:basedOn w:val="a"/>
    <w:link w:val="a9"/>
    <w:uiPriority w:val="99"/>
    <w:semiHidden/>
    <w:unhideWhenUsed/>
    <w:rsid w:val="00E858E2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858E2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2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2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9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37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8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8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2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72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0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9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0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0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5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78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42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5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07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70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0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75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8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5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37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8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6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2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4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99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0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8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941.17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191362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191362.81" TargetMode="External"/><Relationship Id="rId5" Type="http://schemas.openxmlformats.org/officeDocument/2006/relationships/hyperlink" Target="garantF1://70191362.108126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70191362.10916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3252</Words>
  <Characters>18543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Владимировна Безбородова</dc:creator>
  <cp:keywords/>
  <dc:description/>
  <cp:lastModifiedBy>Наталия Владимировна Безбородова</cp:lastModifiedBy>
  <cp:revision>3</cp:revision>
  <cp:lastPrinted>2014-02-12T10:53:00Z</cp:lastPrinted>
  <dcterms:created xsi:type="dcterms:W3CDTF">2014-02-12T10:52:00Z</dcterms:created>
  <dcterms:modified xsi:type="dcterms:W3CDTF">2014-02-12T10:54:00Z</dcterms:modified>
</cp:coreProperties>
</file>