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8BF" w:rsidRPr="00B508BF" w:rsidRDefault="00B508BF" w:rsidP="00B508BF">
      <w:pPr>
        <w:spacing w:after="0" w:line="240" w:lineRule="auto"/>
        <w:jc w:val="center"/>
        <w:rPr>
          <w:rFonts w:ascii="Arial" w:eastAsia="Times New Roman" w:hAnsi="Arial" w:cs="Arial"/>
          <w:b/>
          <w:bCs/>
          <w:color w:val="26282F"/>
          <w:sz w:val="26"/>
          <w:szCs w:val="26"/>
          <w:lang w:eastAsia="ru-RU"/>
        </w:rPr>
      </w:pPr>
      <w:bookmarkStart w:id="0" w:name="_GoBack"/>
      <w:r w:rsidRPr="00B508BF">
        <w:rPr>
          <w:rFonts w:ascii="Arial" w:eastAsia="Times New Roman" w:hAnsi="Arial" w:cs="Arial"/>
          <w:b/>
          <w:bCs/>
          <w:color w:val="26282F"/>
          <w:sz w:val="26"/>
          <w:szCs w:val="26"/>
          <w:lang w:eastAsia="ru-RU"/>
        </w:rPr>
        <w:t>Постановление Правительства РФ от 10 июля 2013 г. N 582</w:t>
      </w:r>
      <w:bookmarkEnd w:id="0"/>
      <w:r w:rsidRPr="00B508BF">
        <w:rPr>
          <w:rFonts w:ascii="Arial" w:eastAsia="Times New Roman" w:hAnsi="Arial" w:cs="Arial"/>
          <w:b/>
          <w:bCs/>
          <w:color w:val="26282F"/>
          <w:sz w:val="26"/>
          <w:szCs w:val="26"/>
          <w:lang w:eastAsia="ru-RU"/>
        </w:rPr>
        <w:br/>
        <w:t>"Об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B508BF" w:rsidRPr="00B508BF" w:rsidRDefault="00B508BF" w:rsidP="00B508BF">
      <w:pPr>
        <w:spacing w:after="0" w:line="240" w:lineRule="auto"/>
        <w:rPr>
          <w:rFonts w:ascii="Arial" w:eastAsia="Times New Roman" w:hAnsi="Arial" w:cs="Arial"/>
          <w:color w:val="000000"/>
          <w:sz w:val="24"/>
          <w:szCs w:val="24"/>
          <w:lang w:eastAsia="ru-RU"/>
        </w:rPr>
      </w:pPr>
      <w:r w:rsidRPr="00B508BF">
        <w:rPr>
          <w:rFonts w:ascii="Arial" w:eastAsia="Times New Roman" w:hAnsi="Arial" w:cs="Arial"/>
          <w:color w:val="000000"/>
          <w:sz w:val="24"/>
          <w:szCs w:val="24"/>
          <w:lang w:eastAsia="ru-RU"/>
        </w:rPr>
        <w:t>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В соответствии со </w:t>
      </w:r>
      <w:r w:rsidRPr="00B508BF">
        <w:rPr>
          <w:rFonts w:ascii="Arial" w:eastAsia="Times New Roman" w:hAnsi="Arial" w:cs="Arial"/>
          <w:color w:val="106BBE"/>
          <w:sz w:val="26"/>
          <w:szCs w:val="26"/>
          <w:lang w:eastAsia="ru-RU"/>
        </w:rPr>
        <w:t>статьей 29</w:t>
      </w:r>
      <w:r w:rsidRPr="00B508BF">
        <w:rPr>
          <w:rFonts w:ascii="Arial" w:eastAsia="Times New Roman" w:hAnsi="Arial" w:cs="Arial"/>
          <w:color w:val="000000"/>
          <w:sz w:val="26"/>
          <w:szCs w:val="26"/>
          <w:lang w:eastAsia="ru-RU"/>
        </w:rPr>
        <w:t> Федерального закона "Об образовании в Российской Федерации" Правительство Российской Федерации постановляет:</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1. Утвердить прилагаемые </w:t>
      </w:r>
      <w:r w:rsidRPr="00B508BF">
        <w:rPr>
          <w:rFonts w:ascii="Arial" w:eastAsia="Times New Roman" w:hAnsi="Arial" w:cs="Arial"/>
          <w:color w:val="106BBE"/>
          <w:sz w:val="26"/>
          <w:szCs w:val="26"/>
          <w:lang w:eastAsia="ru-RU"/>
        </w:rPr>
        <w:t>Правила</w:t>
      </w:r>
      <w:r w:rsidRPr="00B508BF">
        <w:rPr>
          <w:rFonts w:ascii="Arial" w:eastAsia="Times New Roman" w:hAnsi="Arial" w:cs="Arial"/>
          <w:color w:val="000000"/>
          <w:sz w:val="26"/>
          <w:szCs w:val="26"/>
          <w:lang w:eastAsia="ru-RU"/>
        </w:rPr>
        <w:t>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2. Признать утратившим силу </w:t>
      </w:r>
      <w:r w:rsidRPr="00B508BF">
        <w:rPr>
          <w:rFonts w:ascii="Arial" w:eastAsia="Times New Roman" w:hAnsi="Arial" w:cs="Arial"/>
          <w:color w:val="106BBE"/>
          <w:sz w:val="26"/>
          <w:szCs w:val="26"/>
          <w:lang w:eastAsia="ru-RU"/>
        </w:rPr>
        <w:t>постановление</w:t>
      </w:r>
      <w:r w:rsidRPr="00B508BF">
        <w:rPr>
          <w:rFonts w:ascii="Arial" w:eastAsia="Times New Roman" w:hAnsi="Arial" w:cs="Arial"/>
          <w:color w:val="000000"/>
          <w:sz w:val="26"/>
          <w:szCs w:val="26"/>
          <w:lang w:eastAsia="ru-RU"/>
        </w:rPr>
        <w:t> Правительства Российской Федерации от 18 апреля 2012 г. N 343 "Об утверждении Правил размещения в сети Интернет и обновления информации об образовательном учреждении" (Собрание законодательства Российской Федерации, 2012, N 17, ст. 2012).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3. Настоящее постановление вступает в силу с 1 сентября 2013 г.</w:t>
      </w:r>
    </w:p>
    <w:p w:rsidR="00B508BF" w:rsidRPr="00B508BF" w:rsidRDefault="00B508BF" w:rsidP="00B508BF">
      <w:pPr>
        <w:spacing w:after="0" w:line="240" w:lineRule="auto"/>
        <w:rPr>
          <w:rFonts w:ascii="Arial" w:eastAsia="Times New Roman" w:hAnsi="Arial" w:cs="Arial"/>
          <w:color w:val="000000"/>
          <w:sz w:val="24"/>
          <w:szCs w:val="24"/>
          <w:lang w:eastAsia="ru-RU"/>
        </w:rPr>
      </w:pPr>
      <w:r w:rsidRPr="00B508BF">
        <w:rPr>
          <w:rFonts w:ascii="Arial" w:eastAsia="Times New Roman" w:hAnsi="Arial" w:cs="Arial"/>
          <w:color w:val="000000"/>
          <w:sz w:val="24"/>
          <w:szCs w:val="24"/>
          <w:lang w:eastAsia="ru-RU"/>
        </w:rPr>
        <w:t>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002"/>
        <w:gridCol w:w="3024"/>
      </w:tblGrid>
      <w:tr w:rsidR="00B508BF" w:rsidRPr="00B508BF" w:rsidTr="00B508BF">
        <w:trPr>
          <w:tblCellSpacing w:w="15" w:type="dxa"/>
        </w:trPr>
        <w:tc>
          <w:tcPr>
            <w:tcW w:w="3300" w:type="pct"/>
            <w:hideMark/>
          </w:tcPr>
          <w:p w:rsidR="00B508BF" w:rsidRPr="00B508BF" w:rsidRDefault="00B508BF" w:rsidP="00B508BF">
            <w:pPr>
              <w:spacing w:after="0" w:line="240" w:lineRule="auto"/>
              <w:rPr>
                <w:rFonts w:ascii="Arial" w:eastAsia="Times New Roman" w:hAnsi="Arial" w:cs="Arial"/>
                <w:sz w:val="26"/>
                <w:szCs w:val="26"/>
                <w:lang w:eastAsia="ru-RU"/>
              </w:rPr>
            </w:pPr>
            <w:r w:rsidRPr="00B508BF">
              <w:rPr>
                <w:rFonts w:ascii="Arial" w:eastAsia="Times New Roman" w:hAnsi="Arial" w:cs="Arial"/>
                <w:sz w:val="26"/>
                <w:szCs w:val="26"/>
                <w:lang w:eastAsia="ru-RU"/>
              </w:rPr>
              <w:t>Председатель Правительства</w:t>
            </w:r>
            <w:r w:rsidRPr="00B508BF">
              <w:rPr>
                <w:rFonts w:ascii="Arial" w:eastAsia="Times New Roman" w:hAnsi="Arial" w:cs="Arial"/>
                <w:sz w:val="26"/>
                <w:szCs w:val="26"/>
                <w:lang w:eastAsia="ru-RU"/>
              </w:rPr>
              <w:br/>
              <w:t>Российской Федерации</w:t>
            </w:r>
          </w:p>
        </w:tc>
        <w:tc>
          <w:tcPr>
            <w:tcW w:w="1650" w:type="pct"/>
            <w:hideMark/>
          </w:tcPr>
          <w:p w:rsidR="00B508BF" w:rsidRPr="00B508BF" w:rsidRDefault="00B508BF" w:rsidP="00B508BF">
            <w:pPr>
              <w:spacing w:after="0" w:line="240" w:lineRule="auto"/>
              <w:jc w:val="right"/>
              <w:rPr>
                <w:rFonts w:ascii="Arial" w:eastAsia="Times New Roman" w:hAnsi="Arial" w:cs="Arial"/>
                <w:sz w:val="26"/>
                <w:szCs w:val="26"/>
                <w:lang w:eastAsia="ru-RU"/>
              </w:rPr>
            </w:pPr>
            <w:r w:rsidRPr="00B508BF">
              <w:rPr>
                <w:rFonts w:ascii="Arial" w:eastAsia="Times New Roman" w:hAnsi="Arial" w:cs="Arial"/>
                <w:sz w:val="26"/>
                <w:szCs w:val="26"/>
                <w:lang w:eastAsia="ru-RU"/>
              </w:rPr>
              <w:t>Д. Медведев</w:t>
            </w:r>
          </w:p>
        </w:tc>
      </w:tr>
    </w:tbl>
    <w:p w:rsidR="00B508BF" w:rsidRPr="00B508BF" w:rsidRDefault="00B508BF" w:rsidP="00B508BF">
      <w:pPr>
        <w:spacing w:after="0" w:line="240" w:lineRule="auto"/>
        <w:rPr>
          <w:rFonts w:ascii="Arial" w:eastAsia="Times New Roman" w:hAnsi="Arial" w:cs="Arial"/>
          <w:color w:val="000000"/>
          <w:sz w:val="24"/>
          <w:szCs w:val="24"/>
          <w:lang w:eastAsia="ru-RU"/>
        </w:rPr>
      </w:pPr>
      <w:r w:rsidRPr="00B508BF">
        <w:rPr>
          <w:rFonts w:ascii="Arial" w:eastAsia="Times New Roman" w:hAnsi="Arial" w:cs="Arial"/>
          <w:color w:val="000000"/>
          <w:sz w:val="24"/>
          <w:szCs w:val="24"/>
          <w:lang w:eastAsia="ru-RU"/>
        </w:rPr>
        <w:t> </w:t>
      </w:r>
    </w:p>
    <w:p w:rsidR="00B508BF" w:rsidRPr="00B508BF" w:rsidRDefault="00B508BF" w:rsidP="00B508BF">
      <w:pPr>
        <w:spacing w:after="0" w:line="240" w:lineRule="auto"/>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Москва</w:t>
      </w:r>
    </w:p>
    <w:p w:rsidR="00B508BF" w:rsidRPr="00B508BF" w:rsidRDefault="00B508BF" w:rsidP="00B508BF">
      <w:pPr>
        <w:spacing w:after="0" w:line="240" w:lineRule="auto"/>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10 июля 2013 г. N 582</w:t>
      </w:r>
    </w:p>
    <w:p w:rsidR="00B508BF" w:rsidRDefault="00B508BF" w:rsidP="00B508BF">
      <w:pPr>
        <w:spacing w:after="0" w:line="240" w:lineRule="auto"/>
        <w:rPr>
          <w:rFonts w:ascii="Arial" w:eastAsia="Times New Roman" w:hAnsi="Arial" w:cs="Arial"/>
          <w:color w:val="000000"/>
          <w:sz w:val="24"/>
          <w:szCs w:val="24"/>
          <w:lang w:eastAsia="ru-RU"/>
        </w:rPr>
      </w:pPr>
      <w:r w:rsidRPr="00B508BF">
        <w:rPr>
          <w:rFonts w:ascii="Arial" w:eastAsia="Times New Roman" w:hAnsi="Arial" w:cs="Arial"/>
          <w:color w:val="000000"/>
          <w:sz w:val="24"/>
          <w:szCs w:val="24"/>
          <w:lang w:eastAsia="ru-RU"/>
        </w:rPr>
        <w:t> </w:t>
      </w:r>
    </w:p>
    <w:p w:rsidR="00B508BF" w:rsidRDefault="00B508BF">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B508BF" w:rsidRPr="00B508BF" w:rsidRDefault="00B508BF" w:rsidP="00B508BF">
      <w:pPr>
        <w:spacing w:after="0" w:line="240" w:lineRule="auto"/>
        <w:rPr>
          <w:rFonts w:ascii="Arial" w:eastAsia="Times New Roman" w:hAnsi="Arial" w:cs="Arial"/>
          <w:color w:val="000000"/>
          <w:sz w:val="24"/>
          <w:szCs w:val="24"/>
          <w:lang w:eastAsia="ru-RU"/>
        </w:rPr>
      </w:pPr>
    </w:p>
    <w:p w:rsidR="00B508BF" w:rsidRPr="00B508BF" w:rsidRDefault="00B508BF" w:rsidP="00B508BF">
      <w:pPr>
        <w:spacing w:after="0" w:line="240" w:lineRule="auto"/>
        <w:jc w:val="center"/>
        <w:rPr>
          <w:rFonts w:ascii="Arial" w:eastAsia="Times New Roman" w:hAnsi="Arial" w:cs="Arial"/>
          <w:b/>
          <w:bCs/>
          <w:color w:val="26282F"/>
          <w:sz w:val="26"/>
          <w:szCs w:val="26"/>
          <w:lang w:eastAsia="ru-RU"/>
        </w:rPr>
      </w:pPr>
      <w:r w:rsidRPr="00B508BF">
        <w:rPr>
          <w:rFonts w:ascii="Arial" w:eastAsia="Times New Roman" w:hAnsi="Arial" w:cs="Arial"/>
          <w:b/>
          <w:bCs/>
          <w:color w:val="26282F"/>
          <w:sz w:val="26"/>
          <w:szCs w:val="26"/>
          <w:lang w:eastAsia="ru-RU"/>
        </w:rPr>
        <w:t>Правила</w:t>
      </w:r>
      <w:r w:rsidRPr="00B508BF">
        <w:rPr>
          <w:rFonts w:ascii="Arial" w:eastAsia="Times New Roman" w:hAnsi="Arial" w:cs="Arial"/>
          <w:b/>
          <w:bCs/>
          <w:color w:val="26282F"/>
          <w:sz w:val="26"/>
          <w:szCs w:val="26"/>
          <w:lang w:eastAsia="ru-RU"/>
        </w:rPr>
        <w:br/>
        <w:t xml:space="preserve">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w:t>
      </w:r>
      <w:proofErr w:type="gramStart"/>
      <w:r w:rsidRPr="00B508BF">
        <w:rPr>
          <w:rFonts w:ascii="Arial" w:eastAsia="Times New Roman" w:hAnsi="Arial" w:cs="Arial"/>
          <w:b/>
          <w:bCs/>
          <w:color w:val="26282F"/>
          <w:sz w:val="26"/>
          <w:szCs w:val="26"/>
          <w:lang w:eastAsia="ru-RU"/>
        </w:rPr>
        <w:t>организации</w:t>
      </w:r>
      <w:r w:rsidRPr="00B508BF">
        <w:rPr>
          <w:rFonts w:ascii="Arial" w:eastAsia="Times New Roman" w:hAnsi="Arial" w:cs="Arial"/>
          <w:b/>
          <w:bCs/>
          <w:color w:val="26282F"/>
          <w:sz w:val="26"/>
          <w:szCs w:val="26"/>
          <w:lang w:eastAsia="ru-RU"/>
        </w:rPr>
        <w:br/>
        <w:t>(</w:t>
      </w:r>
      <w:proofErr w:type="gramEnd"/>
      <w:r w:rsidRPr="00B508BF">
        <w:rPr>
          <w:rFonts w:ascii="Arial" w:eastAsia="Times New Roman" w:hAnsi="Arial" w:cs="Arial"/>
          <w:b/>
          <w:bCs/>
          <w:color w:val="26282F"/>
          <w:sz w:val="26"/>
          <w:szCs w:val="26"/>
          <w:lang w:eastAsia="ru-RU"/>
        </w:rPr>
        <w:t>утв. </w:t>
      </w:r>
      <w:r w:rsidRPr="00B508BF">
        <w:rPr>
          <w:rFonts w:ascii="Arial" w:eastAsia="Times New Roman" w:hAnsi="Arial" w:cs="Arial"/>
          <w:b/>
          <w:bCs/>
          <w:color w:val="106BBE"/>
          <w:sz w:val="26"/>
          <w:szCs w:val="26"/>
          <w:lang w:eastAsia="ru-RU"/>
        </w:rPr>
        <w:t>постановлением</w:t>
      </w:r>
      <w:r w:rsidRPr="00B508BF">
        <w:rPr>
          <w:rFonts w:ascii="Arial" w:eastAsia="Times New Roman" w:hAnsi="Arial" w:cs="Arial"/>
          <w:b/>
          <w:bCs/>
          <w:color w:val="26282F"/>
          <w:sz w:val="26"/>
          <w:szCs w:val="26"/>
          <w:lang w:eastAsia="ru-RU"/>
        </w:rPr>
        <w:t> Правительства РФ от 10 июля 2013 г. N 582)</w:t>
      </w:r>
    </w:p>
    <w:p w:rsidR="00B508BF" w:rsidRPr="00B508BF" w:rsidRDefault="00B508BF" w:rsidP="00B508BF">
      <w:pPr>
        <w:spacing w:after="0" w:line="240" w:lineRule="auto"/>
        <w:rPr>
          <w:rFonts w:ascii="Arial" w:eastAsia="Times New Roman" w:hAnsi="Arial" w:cs="Arial"/>
          <w:color w:val="000000"/>
          <w:sz w:val="24"/>
          <w:szCs w:val="24"/>
          <w:lang w:eastAsia="ru-RU"/>
        </w:rPr>
      </w:pPr>
      <w:r w:rsidRPr="00B508BF">
        <w:rPr>
          <w:rFonts w:ascii="Arial" w:eastAsia="Times New Roman" w:hAnsi="Arial" w:cs="Arial"/>
          <w:color w:val="000000"/>
          <w:sz w:val="24"/>
          <w:szCs w:val="24"/>
          <w:lang w:eastAsia="ru-RU"/>
        </w:rPr>
        <w:t>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1. Настоящие Правила определяют порядок размещения на официальном сайте образовательной организации в информационно-телекоммуникационной сети "Интернет" (далее соответственно - официальный сайт, сеть "Интернет") и обновления информации об образовательной организации, за исключением сведений, составляющих государственную и иную охраняемую законом тайну, в целях обеспечения открытости и доступности указанной информации.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2. Действие настоящих Правил не распространяется на образовательные организации, находящиеся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и федеральных органов исполнительной власти, осуществляющих функции: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а) по выработке и реализации государственной политики и нормативно-правовому регулированию в области обороны;</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б)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в) по контролю и надзору в сфере исполнения уголовных наказаний в отношении осужденных, содержанию лиц, подозреваемых или обвиняемых в совершении преступлений, и подсудимых, находящихся под стражей, их охране и конвоированию,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г) по выработке государственной политики, нормативно-правовому регулированию, контролю и надзору в сфере государственной охраны;</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 xml:space="preserve">д)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w:t>
      </w:r>
      <w:proofErr w:type="spellStart"/>
      <w:r w:rsidRPr="00B508BF">
        <w:rPr>
          <w:rFonts w:ascii="Arial" w:eastAsia="Times New Roman" w:hAnsi="Arial" w:cs="Arial"/>
          <w:color w:val="000000"/>
          <w:sz w:val="26"/>
          <w:szCs w:val="26"/>
          <w:lang w:eastAsia="ru-RU"/>
        </w:rPr>
        <w:t>прекурсоров</w:t>
      </w:r>
      <w:proofErr w:type="spellEnd"/>
      <w:r w:rsidRPr="00B508BF">
        <w:rPr>
          <w:rFonts w:ascii="Arial" w:eastAsia="Times New Roman" w:hAnsi="Arial" w:cs="Arial"/>
          <w:color w:val="000000"/>
          <w:sz w:val="26"/>
          <w:szCs w:val="26"/>
          <w:lang w:eastAsia="ru-RU"/>
        </w:rPr>
        <w:t>, а также в области противодействия их незаконному обороту.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3. Образовательная организация размещает на официальном сайте:</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а) информацию:</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структуре и об органах управления образовательной организации, в том числе:</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lastRenderedPageBreak/>
        <w:t>наименование структурных подразделений (органов управления);</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фамилии, имена, отчества и должности руководителей структурных подразделений;</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места нахождения структурных подразделений;</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адреса официальных сайтов в сети "Интернет" структурных подразделений (при наличии);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адреса электронной почты структурных подразделений (при наличии);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сведения о наличии положений о структурных подразделениях (об органах управления) с приложением копий указанных положений (при их наличии);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об уровне образования;</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формах обучения;</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нормативном сроке обучения;</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сроке действия государственной аккредитации образовательной программы (при наличии государственной аккредитации);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об описании образовательной программы с приложением ее копии;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об учебном плане с приложением его копии;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об аннотации к рабочим программам дисциплин (по каждой дисциплине в составе образовательной программы) с приложением их копий (при наличии);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календарном учебном графике с приложением его копии;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методических и об иных документах, разработанных образовательной организацией для обеспечения образовательного процесса;</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языках, на которых осуществляется образование (обучение);</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федеральных государственных образовательных стандартах и об образовательных стандартах с приложением их копий (при наличии);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руководителе образовательной организации, его заместителях, руководителях филиалов образовательной организации (при их наличии), в том числе:</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фамилия, имя, отчество (при наличии) руководителя, его заместителей;</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должность руководителя, его заместителей;</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контактные телефоны;</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адрес электронной почты;</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персональном составе педагогических работников с указанием уровня образования, квалификации и опыта работы, в том числе:</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фамилия, имя, отчество (при наличии) работника;</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lastRenderedPageBreak/>
        <w:t>занимаемая должность (должности);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преподаваемые дисциплины;</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ученая степень (при наличии);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ученое звание (при наличии);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наименование направления подготовки и (или) специальности;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данные о повышении квалификации и (или) профессиональной переподготовке (при наличии);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общий стаж работы;</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стаж работы по специальности;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материально-техническом обеспечении образовательной деятельности, в том числе сведения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наличии и условиях предоставления обучающимся стипендий, мер социальной поддержки;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поступлении финансовых и материальных средств и об их расходовании по итогам финансового года;</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трудоустройстве выпускников;</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б) копии: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устава образовательной организации;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лицензии на осуществление образовательной деятельности (с приложениями);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свидетельства о государственной аккредитации (с приложениями);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локальных нормативных актов, предусмотренных </w:t>
      </w:r>
      <w:r w:rsidRPr="00B508BF">
        <w:rPr>
          <w:rFonts w:ascii="Arial" w:eastAsia="Times New Roman" w:hAnsi="Arial" w:cs="Arial"/>
          <w:color w:val="106BBE"/>
          <w:sz w:val="26"/>
          <w:szCs w:val="26"/>
          <w:lang w:eastAsia="ru-RU"/>
        </w:rPr>
        <w:t>частью 2 статьи 30</w:t>
      </w:r>
      <w:r w:rsidRPr="00B508BF">
        <w:rPr>
          <w:rFonts w:ascii="Arial" w:eastAsia="Times New Roman" w:hAnsi="Arial" w:cs="Arial"/>
          <w:color w:val="000000"/>
          <w:sz w:val="26"/>
          <w:szCs w:val="26"/>
          <w:lang w:eastAsia="ru-RU"/>
        </w:rPr>
        <w:t xml:space="preserve"> Федерального закона "Об образовании в Российской Федерации", </w:t>
      </w:r>
      <w:r w:rsidRPr="00B508BF">
        <w:rPr>
          <w:rFonts w:ascii="Arial" w:eastAsia="Times New Roman" w:hAnsi="Arial" w:cs="Arial"/>
          <w:color w:val="000000"/>
          <w:sz w:val="26"/>
          <w:szCs w:val="26"/>
          <w:lang w:eastAsia="ru-RU"/>
        </w:rPr>
        <w:lastRenderedPageBreak/>
        <w:t>правил внутреннего распорядка обучающихся, правил внутреннего трудового распорядка и коллективного договора;</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 xml:space="preserve">в) отчет о результатах </w:t>
      </w:r>
      <w:proofErr w:type="spellStart"/>
      <w:r w:rsidRPr="00B508BF">
        <w:rPr>
          <w:rFonts w:ascii="Arial" w:eastAsia="Times New Roman" w:hAnsi="Arial" w:cs="Arial"/>
          <w:color w:val="000000"/>
          <w:sz w:val="26"/>
          <w:szCs w:val="26"/>
          <w:lang w:eastAsia="ru-RU"/>
        </w:rPr>
        <w:t>самообследования</w:t>
      </w:r>
      <w:proofErr w:type="spellEnd"/>
      <w:r w:rsidRPr="00B508BF">
        <w:rPr>
          <w:rFonts w:ascii="Arial" w:eastAsia="Times New Roman" w:hAnsi="Arial" w:cs="Arial"/>
          <w:color w:val="000000"/>
          <w:sz w:val="26"/>
          <w:szCs w:val="26"/>
          <w:lang w:eastAsia="ru-RU"/>
        </w:rPr>
        <w:t>;</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г)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д) предписания органов, осуществляющих государственный контроль (надзор) в сфере образования, отчеты об исполнении таких предписаний;</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е) иную информацию,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4. Образовательные организации, реализующие общеобразовательные программы, дополнительно к информации, предусмотренной </w:t>
      </w:r>
      <w:r w:rsidRPr="00B508BF">
        <w:rPr>
          <w:rFonts w:ascii="Arial" w:eastAsia="Times New Roman" w:hAnsi="Arial" w:cs="Arial"/>
          <w:color w:val="106BBE"/>
          <w:sz w:val="26"/>
          <w:szCs w:val="26"/>
          <w:lang w:eastAsia="ru-RU"/>
        </w:rPr>
        <w:t>пунктом 3</w:t>
      </w:r>
      <w:r w:rsidRPr="00B508BF">
        <w:rPr>
          <w:rFonts w:ascii="Arial" w:eastAsia="Times New Roman" w:hAnsi="Arial" w:cs="Arial"/>
          <w:color w:val="000000"/>
          <w:sz w:val="26"/>
          <w:szCs w:val="26"/>
          <w:lang w:eastAsia="ru-RU"/>
        </w:rPr>
        <w:t> настоящих Правил, указывают наименование образовательной программы.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5. Образовательные организации, реализующие профессиональные образовательные программы, дополнительно к информации, предусмотренной </w:t>
      </w:r>
      <w:r w:rsidRPr="00B508BF">
        <w:rPr>
          <w:rFonts w:ascii="Arial" w:eastAsia="Times New Roman" w:hAnsi="Arial" w:cs="Arial"/>
          <w:color w:val="106BBE"/>
          <w:sz w:val="26"/>
          <w:szCs w:val="26"/>
          <w:lang w:eastAsia="ru-RU"/>
        </w:rPr>
        <w:t>пунктом 3</w:t>
      </w:r>
      <w:r w:rsidRPr="00B508BF">
        <w:rPr>
          <w:rFonts w:ascii="Arial" w:eastAsia="Times New Roman" w:hAnsi="Arial" w:cs="Arial"/>
          <w:color w:val="000000"/>
          <w:sz w:val="26"/>
          <w:szCs w:val="26"/>
          <w:lang w:eastAsia="ru-RU"/>
        </w:rPr>
        <w:t> настоящих Правил, для каждой образовательной программы указывают:</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а) уровень образования;</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б) код и наименование профессии, специальности, направления подготовки;</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в) информацию:</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6. Образовательная организация обновляет сведения, указанные в </w:t>
      </w:r>
      <w:r w:rsidRPr="00B508BF">
        <w:rPr>
          <w:rFonts w:ascii="Arial" w:eastAsia="Times New Roman" w:hAnsi="Arial" w:cs="Arial"/>
          <w:color w:val="106BBE"/>
          <w:sz w:val="26"/>
          <w:szCs w:val="26"/>
          <w:lang w:eastAsia="ru-RU"/>
        </w:rPr>
        <w:t>пунктах 3 - 5</w:t>
      </w:r>
      <w:r w:rsidRPr="00B508BF">
        <w:rPr>
          <w:rFonts w:ascii="Arial" w:eastAsia="Times New Roman" w:hAnsi="Arial" w:cs="Arial"/>
          <w:color w:val="000000"/>
          <w:sz w:val="26"/>
          <w:szCs w:val="26"/>
          <w:lang w:eastAsia="ru-RU"/>
        </w:rPr>
        <w:t> настоящих Правил, не позднее 10 рабочих дней после их изменений.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7. Пользователю официального сайта предоставляется наглядная информация о структуре официального сайта, включающая в себя ссылку на официальный сайт Министерства образования и науки Российской Федерации в сети "Интернет".</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lastRenderedPageBreak/>
        <w:t>8. Информация, указанная в </w:t>
      </w:r>
      <w:r w:rsidRPr="00B508BF">
        <w:rPr>
          <w:rFonts w:ascii="Arial" w:eastAsia="Times New Roman" w:hAnsi="Arial" w:cs="Arial"/>
          <w:color w:val="106BBE"/>
          <w:sz w:val="26"/>
          <w:szCs w:val="26"/>
          <w:lang w:eastAsia="ru-RU"/>
        </w:rPr>
        <w:t>пунктах 3 - 5</w:t>
      </w:r>
      <w:r w:rsidRPr="00B508BF">
        <w:rPr>
          <w:rFonts w:ascii="Arial" w:eastAsia="Times New Roman" w:hAnsi="Arial" w:cs="Arial"/>
          <w:color w:val="000000"/>
          <w:sz w:val="26"/>
          <w:szCs w:val="26"/>
          <w:lang w:eastAsia="ru-RU"/>
        </w:rPr>
        <w:t> настоящих Правил, размещается на официальном сайте в текстовой и (или) табличной формах, а также в форме копий документов в соответствии с требованиями к структуре официального сайта и формату представления информации, установленными Федеральной службой по надзору в сфере образования и науки.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9. При размещении информации на официальном сайте и ее обновлении обеспечивается соблюдение требований </w:t>
      </w:r>
      <w:r w:rsidRPr="00B508BF">
        <w:rPr>
          <w:rFonts w:ascii="Arial" w:eastAsia="Times New Roman" w:hAnsi="Arial" w:cs="Arial"/>
          <w:color w:val="106BBE"/>
          <w:sz w:val="26"/>
          <w:szCs w:val="26"/>
          <w:lang w:eastAsia="ru-RU"/>
        </w:rPr>
        <w:t>законодательства</w:t>
      </w:r>
      <w:r w:rsidRPr="00B508BF">
        <w:rPr>
          <w:rFonts w:ascii="Arial" w:eastAsia="Times New Roman" w:hAnsi="Arial" w:cs="Arial"/>
          <w:color w:val="000000"/>
          <w:sz w:val="26"/>
          <w:szCs w:val="26"/>
          <w:lang w:eastAsia="ru-RU"/>
        </w:rPr>
        <w:t> Российской Федерации о персональных данных.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10. Технологические и программные средства, которые используются для функционирования официального сайта, должны обеспечивать:</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б) защиту информации от уничтожения, модификации и блокирования доступа к ней, а также иных неправомерных действий в отношении нее;</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в) возможность копирования информации на резервный носитель, обеспечивающий ее восстановление;</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г) защиту от копирования авторских материалов. </w:t>
      </w:r>
    </w:p>
    <w:p w:rsidR="00B508BF" w:rsidRPr="00B508BF" w:rsidRDefault="00B508BF" w:rsidP="00B508BF">
      <w:pPr>
        <w:spacing w:after="0" w:line="240" w:lineRule="auto"/>
        <w:ind w:firstLine="720"/>
        <w:jc w:val="both"/>
        <w:rPr>
          <w:rFonts w:ascii="Arial" w:eastAsia="Times New Roman" w:hAnsi="Arial" w:cs="Arial"/>
          <w:color w:val="000000"/>
          <w:sz w:val="26"/>
          <w:szCs w:val="26"/>
          <w:lang w:eastAsia="ru-RU"/>
        </w:rPr>
      </w:pPr>
      <w:r w:rsidRPr="00B508BF">
        <w:rPr>
          <w:rFonts w:ascii="Arial" w:eastAsia="Times New Roman" w:hAnsi="Arial" w:cs="Arial"/>
          <w:color w:val="000000"/>
          <w:sz w:val="26"/>
          <w:szCs w:val="26"/>
          <w:lang w:eastAsia="ru-RU"/>
        </w:rPr>
        <w:t>11. Информация на официальном сайте размещается на русском языке, а также может быть размещена на государственных языках республик, входящих в состав Российской Федерации, и (или) на иностранных языках.</w:t>
      </w:r>
    </w:p>
    <w:p w:rsidR="00B508BF" w:rsidRDefault="00B508BF"/>
    <w:sectPr w:rsidR="00B508BF" w:rsidSect="00DA3C43">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Futura Bk"/>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8BF"/>
    <w:rsid w:val="007B107A"/>
    <w:rsid w:val="00B508BF"/>
    <w:rsid w:val="00BE1B3C"/>
    <w:rsid w:val="00D53328"/>
    <w:rsid w:val="00DA3C43"/>
    <w:rsid w:val="00F321CA"/>
    <w:rsid w:val="00F82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A7ECE2-1EE7-428C-9444-EB2C97991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B508BF"/>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5">
    <w:name w:val="s_15"/>
    <w:basedOn w:val="a"/>
    <w:rsid w:val="00B508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B508BF"/>
  </w:style>
  <w:style w:type="paragraph" w:customStyle="1" w:styleId="s1">
    <w:name w:val="s_1"/>
    <w:basedOn w:val="a"/>
    <w:rsid w:val="00B508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508BF"/>
  </w:style>
  <w:style w:type="character" w:customStyle="1" w:styleId="link">
    <w:name w:val="link"/>
    <w:basedOn w:val="a0"/>
    <w:rsid w:val="00B508BF"/>
  </w:style>
  <w:style w:type="paragraph" w:styleId="a3">
    <w:name w:val="Normal (Web)"/>
    <w:basedOn w:val="a"/>
    <w:uiPriority w:val="99"/>
    <w:semiHidden/>
    <w:unhideWhenUsed/>
    <w:rsid w:val="00B508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B508BF"/>
    <w:rPr>
      <w:rFonts w:ascii="Arial" w:hAnsi="Arial" w:cs="Arial"/>
      <w:b/>
      <w:bCs/>
      <w:color w:val="26282F"/>
      <w:sz w:val="24"/>
      <w:szCs w:val="24"/>
    </w:rPr>
  </w:style>
  <w:style w:type="paragraph" w:customStyle="1" w:styleId="s3">
    <w:name w:val="s_3"/>
    <w:basedOn w:val="a"/>
    <w:rsid w:val="00B508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B508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Ãèïåðòåêñòîâàÿ ññûëêà"/>
    <w:basedOn w:val="a0"/>
    <w:uiPriority w:val="99"/>
    <w:rsid w:val="00B508BF"/>
    <w:rPr>
      <w:color w:val="106BBE"/>
    </w:rPr>
  </w:style>
  <w:style w:type="paragraph" w:customStyle="1" w:styleId="a5">
    <w:name w:val="Íîðìàëüíûé (òàáëèöà)"/>
    <w:basedOn w:val="a"/>
    <w:next w:val="a"/>
    <w:uiPriority w:val="99"/>
    <w:rsid w:val="00B508BF"/>
    <w:pPr>
      <w:autoSpaceDE w:val="0"/>
      <w:autoSpaceDN w:val="0"/>
      <w:adjustRightInd w:val="0"/>
      <w:spacing w:after="0" w:line="240" w:lineRule="auto"/>
      <w:jc w:val="both"/>
    </w:pPr>
    <w:rPr>
      <w:rFonts w:ascii="Arial" w:hAnsi="Arial" w:cs="Arial"/>
      <w:sz w:val="24"/>
      <w:szCs w:val="24"/>
    </w:rPr>
  </w:style>
  <w:style w:type="paragraph" w:customStyle="1" w:styleId="a6">
    <w:name w:val="Ïðèæàòûé âëåâî"/>
    <w:basedOn w:val="a"/>
    <w:next w:val="a"/>
    <w:uiPriority w:val="99"/>
    <w:rsid w:val="00B508BF"/>
    <w:pPr>
      <w:autoSpaceDE w:val="0"/>
      <w:autoSpaceDN w:val="0"/>
      <w:adjustRightInd w:val="0"/>
      <w:spacing w:after="0" w:line="240" w:lineRule="auto"/>
    </w:pPr>
    <w:rPr>
      <w:rFonts w:ascii="Arial" w:hAnsi="Arial" w:cs="Arial"/>
      <w:sz w:val="24"/>
      <w:szCs w:val="24"/>
    </w:rPr>
  </w:style>
  <w:style w:type="paragraph" w:customStyle="1" w:styleId="a7">
    <w:name w:val="Êîììåíòàðèé"/>
    <w:basedOn w:val="a"/>
    <w:next w:val="a"/>
    <w:uiPriority w:val="99"/>
    <w:rsid w:val="007B107A"/>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50700">
      <w:bodyDiv w:val="1"/>
      <w:marLeft w:val="0"/>
      <w:marRight w:val="0"/>
      <w:marTop w:val="0"/>
      <w:marBottom w:val="0"/>
      <w:divBdr>
        <w:top w:val="none" w:sz="0" w:space="0" w:color="auto"/>
        <w:left w:val="none" w:sz="0" w:space="0" w:color="auto"/>
        <w:bottom w:val="none" w:sz="0" w:space="0" w:color="auto"/>
        <w:right w:val="none" w:sz="0" w:space="0" w:color="auto"/>
      </w:divBdr>
      <w:divsChild>
        <w:div w:id="1343892392">
          <w:marLeft w:val="0"/>
          <w:marRight w:val="0"/>
          <w:marTop w:val="0"/>
          <w:marBottom w:val="0"/>
          <w:divBdr>
            <w:top w:val="none" w:sz="0" w:space="0" w:color="auto"/>
            <w:left w:val="none" w:sz="0" w:space="0" w:color="auto"/>
            <w:bottom w:val="none" w:sz="0" w:space="0" w:color="auto"/>
            <w:right w:val="none" w:sz="0" w:space="0" w:color="auto"/>
          </w:divBdr>
        </w:div>
        <w:div w:id="1535388926">
          <w:marLeft w:val="0"/>
          <w:marRight w:val="0"/>
          <w:marTop w:val="0"/>
          <w:marBottom w:val="0"/>
          <w:divBdr>
            <w:top w:val="none" w:sz="0" w:space="0" w:color="auto"/>
            <w:left w:val="none" w:sz="0" w:space="0" w:color="auto"/>
            <w:bottom w:val="none" w:sz="0" w:space="0" w:color="auto"/>
            <w:right w:val="none" w:sz="0" w:space="0" w:color="auto"/>
          </w:divBdr>
        </w:div>
        <w:div w:id="341930072">
          <w:marLeft w:val="0"/>
          <w:marRight w:val="0"/>
          <w:marTop w:val="0"/>
          <w:marBottom w:val="0"/>
          <w:divBdr>
            <w:top w:val="none" w:sz="0" w:space="0" w:color="auto"/>
            <w:left w:val="none" w:sz="0" w:space="0" w:color="auto"/>
            <w:bottom w:val="none" w:sz="0" w:space="0" w:color="auto"/>
            <w:right w:val="none" w:sz="0" w:space="0" w:color="auto"/>
          </w:divBdr>
        </w:div>
        <w:div w:id="2067948681">
          <w:marLeft w:val="0"/>
          <w:marRight w:val="0"/>
          <w:marTop w:val="0"/>
          <w:marBottom w:val="0"/>
          <w:divBdr>
            <w:top w:val="none" w:sz="0" w:space="0" w:color="auto"/>
            <w:left w:val="none" w:sz="0" w:space="0" w:color="auto"/>
            <w:bottom w:val="none" w:sz="0" w:space="0" w:color="auto"/>
            <w:right w:val="none" w:sz="0" w:space="0" w:color="auto"/>
          </w:divBdr>
          <w:divsChild>
            <w:div w:id="306328249">
              <w:marLeft w:val="0"/>
              <w:marRight w:val="0"/>
              <w:marTop w:val="0"/>
              <w:marBottom w:val="0"/>
              <w:divBdr>
                <w:top w:val="none" w:sz="0" w:space="0" w:color="auto"/>
                <w:left w:val="none" w:sz="0" w:space="0" w:color="auto"/>
                <w:bottom w:val="none" w:sz="0" w:space="0" w:color="auto"/>
                <w:right w:val="none" w:sz="0" w:space="0" w:color="auto"/>
              </w:divBdr>
            </w:div>
            <w:div w:id="1915773368">
              <w:marLeft w:val="0"/>
              <w:marRight w:val="0"/>
              <w:marTop w:val="0"/>
              <w:marBottom w:val="0"/>
              <w:divBdr>
                <w:top w:val="none" w:sz="0" w:space="0" w:color="auto"/>
                <w:left w:val="none" w:sz="0" w:space="0" w:color="auto"/>
                <w:bottom w:val="none" w:sz="0" w:space="0" w:color="auto"/>
                <w:right w:val="none" w:sz="0" w:space="0" w:color="auto"/>
              </w:divBdr>
              <w:divsChild>
                <w:div w:id="1743407774">
                  <w:marLeft w:val="0"/>
                  <w:marRight w:val="0"/>
                  <w:marTop w:val="0"/>
                  <w:marBottom w:val="0"/>
                  <w:divBdr>
                    <w:top w:val="none" w:sz="0" w:space="0" w:color="auto"/>
                    <w:left w:val="none" w:sz="0" w:space="0" w:color="auto"/>
                    <w:bottom w:val="none" w:sz="0" w:space="0" w:color="auto"/>
                    <w:right w:val="none" w:sz="0" w:space="0" w:color="auto"/>
                  </w:divBdr>
                </w:div>
                <w:div w:id="462116449">
                  <w:marLeft w:val="0"/>
                  <w:marRight w:val="0"/>
                  <w:marTop w:val="0"/>
                  <w:marBottom w:val="0"/>
                  <w:divBdr>
                    <w:top w:val="none" w:sz="0" w:space="0" w:color="auto"/>
                    <w:left w:val="none" w:sz="0" w:space="0" w:color="auto"/>
                    <w:bottom w:val="none" w:sz="0" w:space="0" w:color="auto"/>
                    <w:right w:val="none" w:sz="0" w:space="0" w:color="auto"/>
                  </w:divBdr>
                </w:div>
                <w:div w:id="1850870711">
                  <w:marLeft w:val="0"/>
                  <w:marRight w:val="0"/>
                  <w:marTop w:val="0"/>
                  <w:marBottom w:val="0"/>
                  <w:divBdr>
                    <w:top w:val="none" w:sz="0" w:space="0" w:color="auto"/>
                    <w:left w:val="none" w:sz="0" w:space="0" w:color="auto"/>
                    <w:bottom w:val="none" w:sz="0" w:space="0" w:color="auto"/>
                    <w:right w:val="none" w:sz="0" w:space="0" w:color="auto"/>
                  </w:divBdr>
                </w:div>
                <w:div w:id="1918125690">
                  <w:marLeft w:val="0"/>
                  <w:marRight w:val="0"/>
                  <w:marTop w:val="0"/>
                  <w:marBottom w:val="0"/>
                  <w:divBdr>
                    <w:top w:val="none" w:sz="0" w:space="0" w:color="auto"/>
                    <w:left w:val="none" w:sz="0" w:space="0" w:color="auto"/>
                    <w:bottom w:val="none" w:sz="0" w:space="0" w:color="auto"/>
                    <w:right w:val="none" w:sz="0" w:space="0" w:color="auto"/>
                  </w:divBdr>
                </w:div>
                <w:div w:id="1545367729">
                  <w:marLeft w:val="0"/>
                  <w:marRight w:val="0"/>
                  <w:marTop w:val="0"/>
                  <w:marBottom w:val="0"/>
                  <w:divBdr>
                    <w:top w:val="none" w:sz="0" w:space="0" w:color="auto"/>
                    <w:left w:val="none" w:sz="0" w:space="0" w:color="auto"/>
                    <w:bottom w:val="none" w:sz="0" w:space="0" w:color="auto"/>
                    <w:right w:val="none" w:sz="0" w:space="0" w:color="auto"/>
                  </w:divBdr>
                </w:div>
              </w:divsChild>
            </w:div>
            <w:div w:id="1474978960">
              <w:marLeft w:val="0"/>
              <w:marRight w:val="0"/>
              <w:marTop w:val="0"/>
              <w:marBottom w:val="0"/>
              <w:divBdr>
                <w:top w:val="none" w:sz="0" w:space="0" w:color="auto"/>
                <w:left w:val="none" w:sz="0" w:space="0" w:color="auto"/>
                <w:bottom w:val="none" w:sz="0" w:space="0" w:color="auto"/>
                <w:right w:val="none" w:sz="0" w:space="0" w:color="auto"/>
              </w:divBdr>
              <w:divsChild>
                <w:div w:id="1923026813">
                  <w:marLeft w:val="0"/>
                  <w:marRight w:val="0"/>
                  <w:marTop w:val="0"/>
                  <w:marBottom w:val="0"/>
                  <w:divBdr>
                    <w:top w:val="none" w:sz="0" w:space="0" w:color="auto"/>
                    <w:left w:val="none" w:sz="0" w:space="0" w:color="auto"/>
                    <w:bottom w:val="none" w:sz="0" w:space="0" w:color="auto"/>
                    <w:right w:val="none" w:sz="0" w:space="0" w:color="auto"/>
                  </w:divBdr>
                </w:div>
                <w:div w:id="836189854">
                  <w:marLeft w:val="0"/>
                  <w:marRight w:val="0"/>
                  <w:marTop w:val="0"/>
                  <w:marBottom w:val="0"/>
                  <w:divBdr>
                    <w:top w:val="none" w:sz="0" w:space="0" w:color="auto"/>
                    <w:left w:val="none" w:sz="0" w:space="0" w:color="auto"/>
                    <w:bottom w:val="none" w:sz="0" w:space="0" w:color="auto"/>
                    <w:right w:val="none" w:sz="0" w:space="0" w:color="auto"/>
                  </w:divBdr>
                </w:div>
                <w:div w:id="1532379378">
                  <w:marLeft w:val="0"/>
                  <w:marRight w:val="0"/>
                  <w:marTop w:val="0"/>
                  <w:marBottom w:val="0"/>
                  <w:divBdr>
                    <w:top w:val="none" w:sz="0" w:space="0" w:color="auto"/>
                    <w:left w:val="none" w:sz="0" w:space="0" w:color="auto"/>
                    <w:bottom w:val="none" w:sz="0" w:space="0" w:color="auto"/>
                    <w:right w:val="none" w:sz="0" w:space="0" w:color="auto"/>
                  </w:divBdr>
                </w:div>
                <w:div w:id="506873382">
                  <w:marLeft w:val="0"/>
                  <w:marRight w:val="0"/>
                  <w:marTop w:val="0"/>
                  <w:marBottom w:val="0"/>
                  <w:divBdr>
                    <w:top w:val="none" w:sz="0" w:space="0" w:color="auto"/>
                    <w:left w:val="none" w:sz="0" w:space="0" w:color="auto"/>
                    <w:bottom w:val="none" w:sz="0" w:space="0" w:color="auto"/>
                    <w:right w:val="none" w:sz="0" w:space="0" w:color="auto"/>
                  </w:divBdr>
                </w:div>
                <w:div w:id="1105686319">
                  <w:marLeft w:val="0"/>
                  <w:marRight w:val="0"/>
                  <w:marTop w:val="0"/>
                  <w:marBottom w:val="0"/>
                  <w:divBdr>
                    <w:top w:val="none" w:sz="0" w:space="0" w:color="auto"/>
                    <w:left w:val="none" w:sz="0" w:space="0" w:color="auto"/>
                    <w:bottom w:val="none" w:sz="0" w:space="0" w:color="auto"/>
                    <w:right w:val="none" w:sz="0" w:space="0" w:color="auto"/>
                  </w:divBdr>
                </w:div>
                <w:div w:id="2053261326">
                  <w:marLeft w:val="0"/>
                  <w:marRight w:val="0"/>
                  <w:marTop w:val="0"/>
                  <w:marBottom w:val="0"/>
                  <w:divBdr>
                    <w:top w:val="none" w:sz="0" w:space="0" w:color="auto"/>
                    <w:left w:val="none" w:sz="0" w:space="0" w:color="auto"/>
                    <w:bottom w:val="none" w:sz="0" w:space="0" w:color="auto"/>
                    <w:right w:val="none" w:sz="0" w:space="0" w:color="auto"/>
                  </w:divBdr>
                </w:div>
              </w:divsChild>
            </w:div>
            <w:div w:id="112021167">
              <w:marLeft w:val="0"/>
              <w:marRight w:val="0"/>
              <w:marTop w:val="0"/>
              <w:marBottom w:val="0"/>
              <w:divBdr>
                <w:top w:val="none" w:sz="0" w:space="0" w:color="auto"/>
                <w:left w:val="none" w:sz="0" w:space="0" w:color="auto"/>
                <w:bottom w:val="none" w:sz="0" w:space="0" w:color="auto"/>
                <w:right w:val="none" w:sz="0" w:space="0" w:color="auto"/>
              </w:divBdr>
            </w:div>
            <w:div w:id="1509444773">
              <w:marLeft w:val="0"/>
              <w:marRight w:val="0"/>
              <w:marTop w:val="0"/>
              <w:marBottom w:val="0"/>
              <w:divBdr>
                <w:top w:val="none" w:sz="0" w:space="0" w:color="auto"/>
                <w:left w:val="none" w:sz="0" w:space="0" w:color="auto"/>
                <w:bottom w:val="none" w:sz="0" w:space="0" w:color="auto"/>
                <w:right w:val="none" w:sz="0" w:space="0" w:color="auto"/>
              </w:divBdr>
              <w:divsChild>
                <w:div w:id="1103578140">
                  <w:marLeft w:val="0"/>
                  <w:marRight w:val="0"/>
                  <w:marTop w:val="0"/>
                  <w:marBottom w:val="0"/>
                  <w:divBdr>
                    <w:top w:val="none" w:sz="0" w:space="0" w:color="auto"/>
                    <w:left w:val="none" w:sz="0" w:space="0" w:color="auto"/>
                    <w:bottom w:val="none" w:sz="0" w:space="0" w:color="auto"/>
                    <w:right w:val="none" w:sz="0" w:space="0" w:color="auto"/>
                  </w:divBdr>
                </w:div>
                <w:div w:id="1871723629">
                  <w:marLeft w:val="0"/>
                  <w:marRight w:val="0"/>
                  <w:marTop w:val="0"/>
                  <w:marBottom w:val="0"/>
                  <w:divBdr>
                    <w:top w:val="none" w:sz="0" w:space="0" w:color="auto"/>
                    <w:left w:val="none" w:sz="0" w:space="0" w:color="auto"/>
                    <w:bottom w:val="none" w:sz="0" w:space="0" w:color="auto"/>
                    <w:right w:val="none" w:sz="0" w:space="0" w:color="auto"/>
                  </w:divBdr>
                </w:div>
                <w:div w:id="679896504">
                  <w:marLeft w:val="0"/>
                  <w:marRight w:val="0"/>
                  <w:marTop w:val="0"/>
                  <w:marBottom w:val="0"/>
                  <w:divBdr>
                    <w:top w:val="none" w:sz="0" w:space="0" w:color="auto"/>
                    <w:left w:val="none" w:sz="0" w:space="0" w:color="auto"/>
                    <w:bottom w:val="none" w:sz="0" w:space="0" w:color="auto"/>
                    <w:right w:val="none" w:sz="0" w:space="0" w:color="auto"/>
                  </w:divBdr>
                </w:div>
              </w:divsChild>
            </w:div>
            <w:div w:id="115605693">
              <w:marLeft w:val="0"/>
              <w:marRight w:val="0"/>
              <w:marTop w:val="0"/>
              <w:marBottom w:val="0"/>
              <w:divBdr>
                <w:top w:val="none" w:sz="0" w:space="0" w:color="auto"/>
                <w:left w:val="none" w:sz="0" w:space="0" w:color="auto"/>
                <w:bottom w:val="none" w:sz="0" w:space="0" w:color="auto"/>
                <w:right w:val="none" w:sz="0" w:space="0" w:color="auto"/>
              </w:divBdr>
            </w:div>
            <w:div w:id="1586112145">
              <w:marLeft w:val="0"/>
              <w:marRight w:val="0"/>
              <w:marTop w:val="0"/>
              <w:marBottom w:val="0"/>
              <w:divBdr>
                <w:top w:val="none" w:sz="0" w:space="0" w:color="auto"/>
                <w:left w:val="none" w:sz="0" w:space="0" w:color="auto"/>
                <w:bottom w:val="none" w:sz="0" w:space="0" w:color="auto"/>
                <w:right w:val="none" w:sz="0" w:space="0" w:color="auto"/>
              </w:divBdr>
            </w:div>
            <w:div w:id="687490407">
              <w:marLeft w:val="0"/>
              <w:marRight w:val="0"/>
              <w:marTop w:val="0"/>
              <w:marBottom w:val="0"/>
              <w:divBdr>
                <w:top w:val="none" w:sz="0" w:space="0" w:color="auto"/>
                <w:left w:val="none" w:sz="0" w:space="0" w:color="auto"/>
                <w:bottom w:val="none" w:sz="0" w:space="0" w:color="auto"/>
                <w:right w:val="none" w:sz="0" w:space="0" w:color="auto"/>
              </w:divBdr>
            </w:div>
            <w:div w:id="326786255">
              <w:marLeft w:val="0"/>
              <w:marRight w:val="0"/>
              <w:marTop w:val="0"/>
              <w:marBottom w:val="0"/>
              <w:divBdr>
                <w:top w:val="none" w:sz="0" w:space="0" w:color="auto"/>
                <w:left w:val="none" w:sz="0" w:space="0" w:color="auto"/>
                <w:bottom w:val="none" w:sz="0" w:space="0" w:color="auto"/>
                <w:right w:val="none" w:sz="0" w:space="0" w:color="auto"/>
              </w:divBdr>
            </w:div>
            <w:div w:id="273437739">
              <w:marLeft w:val="0"/>
              <w:marRight w:val="0"/>
              <w:marTop w:val="0"/>
              <w:marBottom w:val="0"/>
              <w:divBdr>
                <w:top w:val="none" w:sz="0" w:space="0" w:color="auto"/>
                <w:left w:val="none" w:sz="0" w:space="0" w:color="auto"/>
                <w:bottom w:val="none" w:sz="0" w:space="0" w:color="auto"/>
                <w:right w:val="none" w:sz="0" w:space="0" w:color="auto"/>
              </w:divBdr>
              <w:divsChild>
                <w:div w:id="73406726">
                  <w:marLeft w:val="0"/>
                  <w:marRight w:val="0"/>
                  <w:marTop w:val="0"/>
                  <w:marBottom w:val="0"/>
                  <w:divBdr>
                    <w:top w:val="none" w:sz="0" w:space="0" w:color="auto"/>
                    <w:left w:val="none" w:sz="0" w:space="0" w:color="auto"/>
                    <w:bottom w:val="none" w:sz="0" w:space="0" w:color="auto"/>
                    <w:right w:val="none" w:sz="0" w:space="0" w:color="auto"/>
                  </w:divBdr>
                </w:div>
                <w:div w:id="267010550">
                  <w:marLeft w:val="0"/>
                  <w:marRight w:val="0"/>
                  <w:marTop w:val="0"/>
                  <w:marBottom w:val="0"/>
                  <w:divBdr>
                    <w:top w:val="none" w:sz="0" w:space="0" w:color="auto"/>
                    <w:left w:val="none" w:sz="0" w:space="0" w:color="auto"/>
                    <w:bottom w:val="none" w:sz="0" w:space="0" w:color="auto"/>
                    <w:right w:val="none" w:sz="0" w:space="0" w:color="auto"/>
                  </w:divBdr>
                </w:div>
                <w:div w:id="424962511">
                  <w:marLeft w:val="0"/>
                  <w:marRight w:val="0"/>
                  <w:marTop w:val="0"/>
                  <w:marBottom w:val="0"/>
                  <w:divBdr>
                    <w:top w:val="none" w:sz="0" w:space="0" w:color="auto"/>
                    <w:left w:val="none" w:sz="0" w:space="0" w:color="auto"/>
                    <w:bottom w:val="none" w:sz="0" w:space="0" w:color="auto"/>
                    <w:right w:val="none" w:sz="0" w:space="0" w:color="auto"/>
                  </w:divBdr>
                </w:div>
                <w:div w:id="1278221588">
                  <w:marLeft w:val="0"/>
                  <w:marRight w:val="0"/>
                  <w:marTop w:val="0"/>
                  <w:marBottom w:val="0"/>
                  <w:divBdr>
                    <w:top w:val="none" w:sz="0" w:space="0" w:color="auto"/>
                    <w:left w:val="none" w:sz="0" w:space="0" w:color="auto"/>
                    <w:bottom w:val="none" w:sz="0" w:space="0" w:color="auto"/>
                    <w:right w:val="none" w:sz="0" w:space="0" w:color="auto"/>
                  </w:divBdr>
                </w:div>
              </w:divsChild>
            </w:div>
            <w:div w:id="67306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565070">
      <w:bodyDiv w:val="1"/>
      <w:marLeft w:val="0"/>
      <w:marRight w:val="0"/>
      <w:marTop w:val="0"/>
      <w:marBottom w:val="0"/>
      <w:divBdr>
        <w:top w:val="none" w:sz="0" w:space="0" w:color="auto"/>
        <w:left w:val="none" w:sz="0" w:space="0" w:color="auto"/>
        <w:bottom w:val="none" w:sz="0" w:space="0" w:color="auto"/>
        <w:right w:val="none" w:sz="0" w:space="0" w:color="auto"/>
      </w:divBdr>
      <w:divsChild>
        <w:div w:id="1887789086">
          <w:marLeft w:val="0"/>
          <w:marRight w:val="0"/>
          <w:marTop w:val="0"/>
          <w:marBottom w:val="0"/>
          <w:divBdr>
            <w:top w:val="none" w:sz="0" w:space="0" w:color="auto"/>
            <w:left w:val="none" w:sz="0" w:space="0" w:color="auto"/>
            <w:bottom w:val="none" w:sz="0" w:space="0" w:color="auto"/>
            <w:right w:val="none" w:sz="0" w:space="0" w:color="auto"/>
          </w:divBdr>
        </w:div>
        <w:div w:id="2134059678">
          <w:marLeft w:val="0"/>
          <w:marRight w:val="0"/>
          <w:marTop w:val="0"/>
          <w:marBottom w:val="0"/>
          <w:divBdr>
            <w:top w:val="none" w:sz="0" w:space="0" w:color="auto"/>
            <w:left w:val="none" w:sz="0" w:space="0" w:color="auto"/>
            <w:bottom w:val="none" w:sz="0" w:space="0" w:color="auto"/>
            <w:right w:val="none" w:sz="0" w:space="0" w:color="auto"/>
          </w:divBdr>
        </w:div>
        <w:div w:id="261573073">
          <w:marLeft w:val="0"/>
          <w:marRight w:val="0"/>
          <w:marTop w:val="0"/>
          <w:marBottom w:val="0"/>
          <w:divBdr>
            <w:top w:val="none" w:sz="0" w:space="0" w:color="auto"/>
            <w:left w:val="none" w:sz="0" w:space="0" w:color="auto"/>
            <w:bottom w:val="none" w:sz="0" w:space="0" w:color="auto"/>
            <w:right w:val="none" w:sz="0" w:space="0" w:color="auto"/>
          </w:divBdr>
        </w:div>
        <w:div w:id="1907186845">
          <w:marLeft w:val="0"/>
          <w:marRight w:val="0"/>
          <w:marTop w:val="0"/>
          <w:marBottom w:val="0"/>
          <w:divBdr>
            <w:top w:val="none" w:sz="0" w:space="0" w:color="auto"/>
            <w:left w:val="none" w:sz="0" w:space="0" w:color="auto"/>
            <w:bottom w:val="none" w:sz="0" w:space="0" w:color="auto"/>
            <w:right w:val="none" w:sz="0" w:space="0" w:color="auto"/>
          </w:divBdr>
        </w:div>
        <w:div w:id="260796647">
          <w:marLeft w:val="0"/>
          <w:marRight w:val="0"/>
          <w:marTop w:val="0"/>
          <w:marBottom w:val="0"/>
          <w:divBdr>
            <w:top w:val="none" w:sz="0" w:space="0" w:color="auto"/>
            <w:left w:val="none" w:sz="0" w:space="0" w:color="auto"/>
            <w:bottom w:val="none" w:sz="0" w:space="0" w:color="auto"/>
            <w:right w:val="none" w:sz="0" w:space="0" w:color="auto"/>
          </w:divBdr>
        </w:div>
        <w:div w:id="45225657">
          <w:marLeft w:val="0"/>
          <w:marRight w:val="0"/>
          <w:marTop w:val="0"/>
          <w:marBottom w:val="0"/>
          <w:divBdr>
            <w:top w:val="none" w:sz="0" w:space="0" w:color="auto"/>
            <w:left w:val="none" w:sz="0" w:space="0" w:color="auto"/>
            <w:bottom w:val="none" w:sz="0" w:space="0" w:color="auto"/>
            <w:right w:val="none" w:sz="0" w:space="0" w:color="auto"/>
          </w:divBdr>
        </w:div>
      </w:divsChild>
    </w:div>
    <w:div w:id="1110399216">
      <w:bodyDiv w:val="1"/>
      <w:marLeft w:val="0"/>
      <w:marRight w:val="0"/>
      <w:marTop w:val="0"/>
      <w:marBottom w:val="0"/>
      <w:divBdr>
        <w:top w:val="none" w:sz="0" w:space="0" w:color="auto"/>
        <w:left w:val="none" w:sz="0" w:space="0" w:color="auto"/>
        <w:bottom w:val="none" w:sz="0" w:space="0" w:color="auto"/>
        <w:right w:val="none" w:sz="0" w:space="0" w:color="auto"/>
      </w:divBdr>
      <w:divsChild>
        <w:div w:id="94786911">
          <w:marLeft w:val="0"/>
          <w:marRight w:val="0"/>
          <w:marTop w:val="0"/>
          <w:marBottom w:val="0"/>
          <w:divBdr>
            <w:top w:val="none" w:sz="0" w:space="0" w:color="auto"/>
            <w:left w:val="none" w:sz="0" w:space="0" w:color="auto"/>
            <w:bottom w:val="none" w:sz="0" w:space="0" w:color="auto"/>
            <w:right w:val="none" w:sz="0" w:space="0" w:color="auto"/>
          </w:divBdr>
        </w:div>
        <w:div w:id="1749770498">
          <w:marLeft w:val="0"/>
          <w:marRight w:val="0"/>
          <w:marTop w:val="0"/>
          <w:marBottom w:val="0"/>
          <w:divBdr>
            <w:top w:val="none" w:sz="0" w:space="0" w:color="auto"/>
            <w:left w:val="none" w:sz="0" w:space="0" w:color="auto"/>
            <w:bottom w:val="none" w:sz="0" w:space="0" w:color="auto"/>
            <w:right w:val="none" w:sz="0" w:space="0" w:color="auto"/>
          </w:divBdr>
          <w:divsChild>
            <w:div w:id="1369530742">
              <w:marLeft w:val="0"/>
              <w:marRight w:val="0"/>
              <w:marTop w:val="0"/>
              <w:marBottom w:val="0"/>
              <w:divBdr>
                <w:top w:val="none" w:sz="0" w:space="0" w:color="auto"/>
                <w:left w:val="none" w:sz="0" w:space="0" w:color="auto"/>
                <w:bottom w:val="none" w:sz="0" w:space="0" w:color="auto"/>
                <w:right w:val="none" w:sz="0" w:space="0" w:color="auto"/>
              </w:divBdr>
              <w:divsChild>
                <w:div w:id="876426461">
                  <w:marLeft w:val="0"/>
                  <w:marRight w:val="0"/>
                  <w:marTop w:val="0"/>
                  <w:marBottom w:val="0"/>
                  <w:divBdr>
                    <w:top w:val="none" w:sz="0" w:space="0" w:color="auto"/>
                    <w:left w:val="none" w:sz="0" w:space="0" w:color="auto"/>
                    <w:bottom w:val="none" w:sz="0" w:space="0" w:color="auto"/>
                    <w:right w:val="none" w:sz="0" w:space="0" w:color="auto"/>
                  </w:divBdr>
                </w:div>
                <w:div w:id="730545308">
                  <w:marLeft w:val="0"/>
                  <w:marRight w:val="0"/>
                  <w:marTop w:val="0"/>
                  <w:marBottom w:val="0"/>
                  <w:divBdr>
                    <w:top w:val="none" w:sz="0" w:space="0" w:color="auto"/>
                    <w:left w:val="none" w:sz="0" w:space="0" w:color="auto"/>
                    <w:bottom w:val="none" w:sz="0" w:space="0" w:color="auto"/>
                    <w:right w:val="none" w:sz="0" w:space="0" w:color="auto"/>
                  </w:divBdr>
                </w:div>
                <w:div w:id="1023436518">
                  <w:marLeft w:val="0"/>
                  <w:marRight w:val="0"/>
                  <w:marTop w:val="0"/>
                  <w:marBottom w:val="0"/>
                  <w:divBdr>
                    <w:top w:val="none" w:sz="0" w:space="0" w:color="auto"/>
                    <w:left w:val="none" w:sz="0" w:space="0" w:color="auto"/>
                    <w:bottom w:val="none" w:sz="0" w:space="0" w:color="auto"/>
                    <w:right w:val="none" w:sz="0" w:space="0" w:color="auto"/>
                  </w:divBdr>
                </w:div>
                <w:div w:id="725376863">
                  <w:marLeft w:val="0"/>
                  <w:marRight w:val="0"/>
                  <w:marTop w:val="0"/>
                  <w:marBottom w:val="0"/>
                  <w:divBdr>
                    <w:top w:val="none" w:sz="0" w:space="0" w:color="auto"/>
                    <w:left w:val="none" w:sz="0" w:space="0" w:color="auto"/>
                    <w:bottom w:val="none" w:sz="0" w:space="0" w:color="auto"/>
                    <w:right w:val="none" w:sz="0" w:space="0" w:color="auto"/>
                  </w:divBdr>
                </w:div>
                <w:div w:id="1858079225">
                  <w:marLeft w:val="0"/>
                  <w:marRight w:val="0"/>
                  <w:marTop w:val="0"/>
                  <w:marBottom w:val="0"/>
                  <w:divBdr>
                    <w:top w:val="none" w:sz="0" w:space="0" w:color="auto"/>
                    <w:left w:val="none" w:sz="0" w:space="0" w:color="auto"/>
                    <w:bottom w:val="none" w:sz="0" w:space="0" w:color="auto"/>
                    <w:right w:val="none" w:sz="0" w:space="0" w:color="auto"/>
                  </w:divBdr>
                </w:div>
                <w:div w:id="325936726">
                  <w:marLeft w:val="0"/>
                  <w:marRight w:val="0"/>
                  <w:marTop w:val="0"/>
                  <w:marBottom w:val="0"/>
                  <w:divBdr>
                    <w:top w:val="none" w:sz="0" w:space="0" w:color="auto"/>
                    <w:left w:val="none" w:sz="0" w:space="0" w:color="auto"/>
                    <w:bottom w:val="none" w:sz="0" w:space="0" w:color="auto"/>
                    <w:right w:val="none" w:sz="0" w:space="0" w:color="auto"/>
                  </w:divBdr>
                </w:div>
                <w:div w:id="519709740">
                  <w:marLeft w:val="0"/>
                  <w:marRight w:val="0"/>
                  <w:marTop w:val="0"/>
                  <w:marBottom w:val="0"/>
                  <w:divBdr>
                    <w:top w:val="none" w:sz="0" w:space="0" w:color="auto"/>
                    <w:left w:val="none" w:sz="0" w:space="0" w:color="auto"/>
                    <w:bottom w:val="none" w:sz="0" w:space="0" w:color="auto"/>
                    <w:right w:val="none" w:sz="0" w:space="0" w:color="auto"/>
                  </w:divBdr>
                </w:div>
                <w:div w:id="827597586">
                  <w:marLeft w:val="0"/>
                  <w:marRight w:val="0"/>
                  <w:marTop w:val="0"/>
                  <w:marBottom w:val="0"/>
                  <w:divBdr>
                    <w:top w:val="none" w:sz="0" w:space="0" w:color="auto"/>
                    <w:left w:val="none" w:sz="0" w:space="0" w:color="auto"/>
                    <w:bottom w:val="none" w:sz="0" w:space="0" w:color="auto"/>
                    <w:right w:val="none" w:sz="0" w:space="0" w:color="auto"/>
                  </w:divBdr>
                </w:div>
                <w:div w:id="1791045255">
                  <w:marLeft w:val="0"/>
                  <w:marRight w:val="0"/>
                  <w:marTop w:val="0"/>
                  <w:marBottom w:val="0"/>
                  <w:divBdr>
                    <w:top w:val="none" w:sz="0" w:space="0" w:color="auto"/>
                    <w:left w:val="none" w:sz="0" w:space="0" w:color="auto"/>
                    <w:bottom w:val="none" w:sz="0" w:space="0" w:color="auto"/>
                    <w:right w:val="none" w:sz="0" w:space="0" w:color="auto"/>
                  </w:divBdr>
                </w:div>
                <w:div w:id="1973755150">
                  <w:marLeft w:val="0"/>
                  <w:marRight w:val="0"/>
                  <w:marTop w:val="0"/>
                  <w:marBottom w:val="0"/>
                  <w:divBdr>
                    <w:top w:val="none" w:sz="0" w:space="0" w:color="auto"/>
                    <w:left w:val="none" w:sz="0" w:space="0" w:color="auto"/>
                    <w:bottom w:val="none" w:sz="0" w:space="0" w:color="auto"/>
                    <w:right w:val="none" w:sz="0" w:space="0" w:color="auto"/>
                  </w:divBdr>
                </w:div>
                <w:div w:id="1161312605">
                  <w:marLeft w:val="0"/>
                  <w:marRight w:val="0"/>
                  <w:marTop w:val="0"/>
                  <w:marBottom w:val="0"/>
                  <w:divBdr>
                    <w:top w:val="none" w:sz="0" w:space="0" w:color="auto"/>
                    <w:left w:val="none" w:sz="0" w:space="0" w:color="auto"/>
                    <w:bottom w:val="none" w:sz="0" w:space="0" w:color="auto"/>
                    <w:right w:val="none" w:sz="0" w:space="0" w:color="auto"/>
                  </w:divBdr>
                </w:div>
                <w:div w:id="868488716">
                  <w:marLeft w:val="0"/>
                  <w:marRight w:val="0"/>
                  <w:marTop w:val="0"/>
                  <w:marBottom w:val="0"/>
                  <w:divBdr>
                    <w:top w:val="none" w:sz="0" w:space="0" w:color="auto"/>
                    <w:left w:val="none" w:sz="0" w:space="0" w:color="auto"/>
                    <w:bottom w:val="none" w:sz="0" w:space="0" w:color="auto"/>
                    <w:right w:val="none" w:sz="0" w:space="0" w:color="auto"/>
                  </w:divBdr>
                </w:div>
                <w:div w:id="1542355102">
                  <w:marLeft w:val="0"/>
                  <w:marRight w:val="0"/>
                  <w:marTop w:val="0"/>
                  <w:marBottom w:val="0"/>
                  <w:divBdr>
                    <w:top w:val="none" w:sz="0" w:space="0" w:color="auto"/>
                    <w:left w:val="none" w:sz="0" w:space="0" w:color="auto"/>
                    <w:bottom w:val="none" w:sz="0" w:space="0" w:color="auto"/>
                    <w:right w:val="none" w:sz="0" w:space="0" w:color="auto"/>
                  </w:divBdr>
                </w:div>
                <w:div w:id="1926379592">
                  <w:marLeft w:val="0"/>
                  <w:marRight w:val="0"/>
                  <w:marTop w:val="0"/>
                  <w:marBottom w:val="0"/>
                  <w:divBdr>
                    <w:top w:val="none" w:sz="0" w:space="0" w:color="auto"/>
                    <w:left w:val="none" w:sz="0" w:space="0" w:color="auto"/>
                    <w:bottom w:val="none" w:sz="0" w:space="0" w:color="auto"/>
                    <w:right w:val="none" w:sz="0" w:space="0" w:color="auto"/>
                  </w:divBdr>
                </w:div>
                <w:div w:id="933784603">
                  <w:marLeft w:val="0"/>
                  <w:marRight w:val="0"/>
                  <w:marTop w:val="0"/>
                  <w:marBottom w:val="0"/>
                  <w:divBdr>
                    <w:top w:val="none" w:sz="0" w:space="0" w:color="auto"/>
                    <w:left w:val="none" w:sz="0" w:space="0" w:color="auto"/>
                    <w:bottom w:val="none" w:sz="0" w:space="0" w:color="auto"/>
                    <w:right w:val="none" w:sz="0" w:space="0" w:color="auto"/>
                  </w:divBdr>
                </w:div>
                <w:div w:id="2080983861">
                  <w:marLeft w:val="0"/>
                  <w:marRight w:val="0"/>
                  <w:marTop w:val="0"/>
                  <w:marBottom w:val="0"/>
                  <w:divBdr>
                    <w:top w:val="none" w:sz="0" w:space="0" w:color="auto"/>
                    <w:left w:val="none" w:sz="0" w:space="0" w:color="auto"/>
                    <w:bottom w:val="none" w:sz="0" w:space="0" w:color="auto"/>
                    <w:right w:val="none" w:sz="0" w:space="0" w:color="auto"/>
                  </w:divBdr>
                </w:div>
                <w:div w:id="1394767215">
                  <w:marLeft w:val="0"/>
                  <w:marRight w:val="0"/>
                  <w:marTop w:val="0"/>
                  <w:marBottom w:val="0"/>
                  <w:divBdr>
                    <w:top w:val="none" w:sz="0" w:space="0" w:color="auto"/>
                    <w:left w:val="none" w:sz="0" w:space="0" w:color="auto"/>
                    <w:bottom w:val="none" w:sz="0" w:space="0" w:color="auto"/>
                    <w:right w:val="none" w:sz="0" w:space="0" w:color="auto"/>
                  </w:divBdr>
                </w:div>
              </w:divsChild>
            </w:div>
            <w:div w:id="1966692320">
              <w:marLeft w:val="0"/>
              <w:marRight w:val="0"/>
              <w:marTop w:val="0"/>
              <w:marBottom w:val="0"/>
              <w:divBdr>
                <w:top w:val="none" w:sz="0" w:space="0" w:color="auto"/>
                <w:left w:val="none" w:sz="0" w:space="0" w:color="auto"/>
                <w:bottom w:val="none" w:sz="0" w:space="0" w:color="auto"/>
                <w:right w:val="none" w:sz="0" w:space="0" w:color="auto"/>
              </w:divBdr>
              <w:divsChild>
                <w:div w:id="354967974">
                  <w:marLeft w:val="0"/>
                  <w:marRight w:val="0"/>
                  <w:marTop w:val="0"/>
                  <w:marBottom w:val="0"/>
                  <w:divBdr>
                    <w:top w:val="none" w:sz="0" w:space="0" w:color="auto"/>
                    <w:left w:val="none" w:sz="0" w:space="0" w:color="auto"/>
                    <w:bottom w:val="none" w:sz="0" w:space="0" w:color="auto"/>
                    <w:right w:val="none" w:sz="0" w:space="0" w:color="auto"/>
                  </w:divBdr>
                </w:div>
                <w:div w:id="1252621063">
                  <w:marLeft w:val="0"/>
                  <w:marRight w:val="0"/>
                  <w:marTop w:val="0"/>
                  <w:marBottom w:val="0"/>
                  <w:divBdr>
                    <w:top w:val="none" w:sz="0" w:space="0" w:color="auto"/>
                    <w:left w:val="none" w:sz="0" w:space="0" w:color="auto"/>
                    <w:bottom w:val="none" w:sz="0" w:space="0" w:color="auto"/>
                    <w:right w:val="none" w:sz="0" w:space="0" w:color="auto"/>
                  </w:divBdr>
                </w:div>
                <w:div w:id="1650943961">
                  <w:marLeft w:val="0"/>
                  <w:marRight w:val="0"/>
                  <w:marTop w:val="0"/>
                  <w:marBottom w:val="0"/>
                  <w:divBdr>
                    <w:top w:val="none" w:sz="0" w:space="0" w:color="auto"/>
                    <w:left w:val="none" w:sz="0" w:space="0" w:color="auto"/>
                    <w:bottom w:val="none" w:sz="0" w:space="0" w:color="auto"/>
                    <w:right w:val="none" w:sz="0" w:space="0" w:color="auto"/>
                  </w:divBdr>
                </w:div>
                <w:div w:id="357974965">
                  <w:marLeft w:val="0"/>
                  <w:marRight w:val="0"/>
                  <w:marTop w:val="0"/>
                  <w:marBottom w:val="0"/>
                  <w:divBdr>
                    <w:top w:val="none" w:sz="0" w:space="0" w:color="auto"/>
                    <w:left w:val="none" w:sz="0" w:space="0" w:color="auto"/>
                    <w:bottom w:val="none" w:sz="0" w:space="0" w:color="auto"/>
                    <w:right w:val="none" w:sz="0" w:space="0" w:color="auto"/>
                  </w:divBdr>
                </w:div>
                <w:div w:id="514999037">
                  <w:marLeft w:val="0"/>
                  <w:marRight w:val="0"/>
                  <w:marTop w:val="0"/>
                  <w:marBottom w:val="0"/>
                  <w:divBdr>
                    <w:top w:val="none" w:sz="0" w:space="0" w:color="auto"/>
                    <w:left w:val="none" w:sz="0" w:space="0" w:color="auto"/>
                    <w:bottom w:val="none" w:sz="0" w:space="0" w:color="auto"/>
                    <w:right w:val="none" w:sz="0" w:space="0" w:color="auto"/>
                  </w:divBdr>
                </w:div>
              </w:divsChild>
            </w:div>
            <w:div w:id="1156067957">
              <w:marLeft w:val="0"/>
              <w:marRight w:val="0"/>
              <w:marTop w:val="0"/>
              <w:marBottom w:val="0"/>
              <w:divBdr>
                <w:top w:val="none" w:sz="0" w:space="0" w:color="auto"/>
                <w:left w:val="none" w:sz="0" w:space="0" w:color="auto"/>
                <w:bottom w:val="none" w:sz="0" w:space="0" w:color="auto"/>
                <w:right w:val="none" w:sz="0" w:space="0" w:color="auto"/>
              </w:divBdr>
            </w:div>
            <w:div w:id="1127047002">
              <w:marLeft w:val="0"/>
              <w:marRight w:val="0"/>
              <w:marTop w:val="0"/>
              <w:marBottom w:val="0"/>
              <w:divBdr>
                <w:top w:val="none" w:sz="0" w:space="0" w:color="auto"/>
                <w:left w:val="none" w:sz="0" w:space="0" w:color="auto"/>
                <w:bottom w:val="none" w:sz="0" w:space="0" w:color="auto"/>
                <w:right w:val="none" w:sz="0" w:space="0" w:color="auto"/>
              </w:divBdr>
            </w:div>
            <w:div w:id="751124881">
              <w:marLeft w:val="0"/>
              <w:marRight w:val="0"/>
              <w:marTop w:val="0"/>
              <w:marBottom w:val="0"/>
              <w:divBdr>
                <w:top w:val="none" w:sz="0" w:space="0" w:color="auto"/>
                <w:left w:val="none" w:sz="0" w:space="0" w:color="auto"/>
                <w:bottom w:val="none" w:sz="0" w:space="0" w:color="auto"/>
                <w:right w:val="none" w:sz="0" w:space="0" w:color="auto"/>
              </w:divBdr>
            </w:div>
            <w:div w:id="1897744472">
              <w:marLeft w:val="0"/>
              <w:marRight w:val="0"/>
              <w:marTop w:val="0"/>
              <w:marBottom w:val="0"/>
              <w:divBdr>
                <w:top w:val="none" w:sz="0" w:space="0" w:color="auto"/>
                <w:left w:val="none" w:sz="0" w:space="0" w:color="auto"/>
                <w:bottom w:val="none" w:sz="0" w:space="0" w:color="auto"/>
                <w:right w:val="none" w:sz="0" w:space="0" w:color="auto"/>
              </w:divBdr>
            </w:div>
          </w:divsChild>
        </w:div>
        <w:div w:id="800151346">
          <w:marLeft w:val="0"/>
          <w:marRight w:val="0"/>
          <w:marTop w:val="0"/>
          <w:marBottom w:val="0"/>
          <w:divBdr>
            <w:top w:val="none" w:sz="0" w:space="0" w:color="auto"/>
            <w:left w:val="none" w:sz="0" w:space="0" w:color="auto"/>
            <w:bottom w:val="none" w:sz="0" w:space="0" w:color="auto"/>
            <w:right w:val="none" w:sz="0" w:space="0" w:color="auto"/>
          </w:divBdr>
        </w:div>
      </w:divsChild>
    </w:div>
    <w:div w:id="1588268166">
      <w:bodyDiv w:val="1"/>
      <w:marLeft w:val="0"/>
      <w:marRight w:val="0"/>
      <w:marTop w:val="0"/>
      <w:marBottom w:val="0"/>
      <w:divBdr>
        <w:top w:val="none" w:sz="0" w:space="0" w:color="auto"/>
        <w:left w:val="none" w:sz="0" w:space="0" w:color="auto"/>
        <w:bottom w:val="none" w:sz="0" w:space="0" w:color="auto"/>
        <w:right w:val="none" w:sz="0" w:space="0" w:color="auto"/>
      </w:divBdr>
      <w:divsChild>
        <w:div w:id="1319118094">
          <w:marLeft w:val="0"/>
          <w:marRight w:val="0"/>
          <w:marTop w:val="0"/>
          <w:marBottom w:val="0"/>
          <w:divBdr>
            <w:top w:val="none" w:sz="0" w:space="0" w:color="auto"/>
            <w:left w:val="none" w:sz="0" w:space="0" w:color="auto"/>
            <w:bottom w:val="none" w:sz="0" w:space="0" w:color="auto"/>
            <w:right w:val="none" w:sz="0" w:space="0" w:color="auto"/>
          </w:divBdr>
        </w:div>
        <w:div w:id="760444003">
          <w:marLeft w:val="0"/>
          <w:marRight w:val="0"/>
          <w:marTop w:val="0"/>
          <w:marBottom w:val="0"/>
          <w:divBdr>
            <w:top w:val="none" w:sz="0" w:space="0" w:color="auto"/>
            <w:left w:val="none" w:sz="0" w:space="0" w:color="auto"/>
            <w:bottom w:val="none" w:sz="0" w:space="0" w:color="auto"/>
            <w:right w:val="none" w:sz="0" w:space="0" w:color="auto"/>
          </w:divBdr>
        </w:div>
        <w:div w:id="399909417">
          <w:marLeft w:val="0"/>
          <w:marRight w:val="0"/>
          <w:marTop w:val="0"/>
          <w:marBottom w:val="0"/>
          <w:divBdr>
            <w:top w:val="none" w:sz="0" w:space="0" w:color="auto"/>
            <w:left w:val="none" w:sz="0" w:space="0" w:color="auto"/>
            <w:bottom w:val="none" w:sz="0" w:space="0" w:color="auto"/>
            <w:right w:val="none" w:sz="0" w:space="0" w:color="auto"/>
          </w:divBdr>
        </w:div>
        <w:div w:id="85343582">
          <w:marLeft w:val="0"/>
          <w:marRight w:val="0"/>
          <w:marTop w:val="0"/>
          <w:marBottom w:val="0"/>
          <w:divBdr>
            <w:top w:val="none" w:sz="0" w:space="0" w:color="auto"/>
            <w:left w:val="none" w:sz="0" w:space="0" w:color="auto"/>
            <w:bottom w:val="none" w:sz="0" w:space="0" w:color="auto"/>
            <w:right w:val="none" w:sz="0" w:space="0" w:color="auto"/>
          </w:divBdr>
          <w:divsChild>
            <w:div w:id="617416418">
              <w:marLeft w:val="0"/>
              <w:marRight w:val="0"/>
              <w:marTop w:val="0"/>
              <w:marBottom w:val="0"/>
              <w:divBdr>
                <w:top w:val="none" w:sz="0" w:space="0" w:color="auto"/>
                <w:left w:val="none" w:sz="0" w:space="0" w:color="auto"/>
                <w:bottom w:val="none" w:sz="0" w:space="0" w:color="auto"/>
                <w:right w:val="none" w:sz="0" w:space="0" w:color="auto"/>
              </w:divBdr>
            </w:div>
            <w:div w:id="167062184">
              <w:marLeft w:val="0"/>
              <w:marRight w:val="0"/>
              <w:marTop w:val="0"/>
              <w:marBottom w:val="0"/>
              <w:divBdr>
                <w:top w:val="none" w:sz="0" w:space="0" w:color="auto"/>
                <w:left w:val="none" w:sz="0" w:space="0" w:color="auto"/>
                <w:bottom w:val="none" w:sz="0" w:space="0" w:color="auto"/>
                <w:right w:val="none" w:sz="0" w:space="0" w:color="auto"/>
              </w:divBdr>
            </w:div>
            <w:div w:id="53281725">
              <w:marLeft w:val="0"/>
              <w:marRight w:val="0"/>
              <w:marTop w:val="0"/>
              <w:marBottom w:val="0"/>
              <w:divBdr>
                <w:top w:val="none" w:sz="0" w:space="0" w:color="auto"/>
                <w:left w:val="none" w:sz="0" w:space="0" w:color="auto"/>
                <w:bottom w:val="none" w:sz="0" w:space="0" w:color="auto"/>
                <w:right w:val="none" w:sz="0" w:space="0" w:color="auto"/>
              </w:divBdr>
            </w:div>
            <w:div w:id="1616714150">
              <w:marLeft w:val="0"/>
              <w:marRight w:val="0"/>
              <w:marTop w:val="0"/>
              <w:marBottom w:val="0"/>
              <w:divBdr>
                <w:top w:val="none" w:sz="0" w:space="0" w:color="auto"/>
                <w:left w:val="none" w:sz="0" w:space="0" w:color="auto"/>
                <w:bottom w:val="none" w:sz="0" w:space="0" w:color="auto"/>
                <w:right w:val="none" w:sz="0" w:space="0" w:color="auto"/>
              </w:divBdr>
            </w:div>
            <w:div w:id="2089111938">
              <w:marLeft w:val="0"/>
              <w:marRight w:val="0"/>
              <w:marTop w:val="0"/>
              <w:marBottom w:val="0"/>
              <w:divBdr>
                <w:top w:val="none" w:sz="0" w:space="0" w:color="auto"/>
                <w:left w:val="none" w:sz="0" w:space="0" w:color="auto"/>
                <w:bottom w:val="none" w:sz="0" w:space="0" w:color="auto"/>
                <w:right w:val="none" w:sz="0" w:space="0" w:color="auto"/>
              </w:divBdr>
            </w:div>
            <w:div w:id="303583697">
              <w:marLeft w:val="0"/>
              <w:marRight w:val="0"/>
              <w:marTop w:val="0"/>
              <w:marBottom w:val="0"/>
              <w:divBdr>
                <w:top w:val="none" w:sz="0" w:space="0" w:color="auto"/>
                <w:left w:val="none" w:sz="0" w:space="0" w:color="auto"/>
                <w:bottom w:val="none" w:sz="0" w:space="0" w:color="auto"/>
                <w:right w:val="none" w:sz="0" w:space="0" w:color="auto"/>
              </w:divBdr>
            </w:div>
            <w:div w:id="1838182551">
              <w:marLeft w:val="0"/>
              <w:marRight w:val="0"/>
              <w:marTop w:val="0"/>
              <w:marBottom w:val="0"/>
              <w:divBdr>
                <w:top w:val="none" w:sz="0" w:space="0" w:color="auto"/>
                <w:left w:val="none" w:sz="0" w:space="0" w:color="auto"/>
                <w:bottom w:val="none" w:sz="0" w:space="0" w:color="auto"/>
                <w:right w:val="none" w:sz="0" w:space="0" w:color="auto"/>
              </w:divBdr>
            </w:div>
            <w:div w:id="175400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1768</Words>
  <Characters>10078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Безбородова</dc:creator>
  <cp:keywords/>
  <dc:description/>
  <cp:lastModifiedBy>Наталия Владимировна Безбородова</cp:lastModifiedBy>
  <cp:revision>2</cp:revision>
  <dcterms:created xsi:type="dcterms:W3CDTF">2014-02-12T10:46:00Z</dcterms:created>
  <dcterms:modified xsi:type="dcterms:W3CDTF">2014-02-12T10:46:00Z</dcterms:modified>
</cp:coreProperties>
</file>